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附件1</w:t>
      </w:r>
    </w:p>
    <w:p>
      <w:pPr>
        <w:ind w:firstLine="880" w:firstLineChars="20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政府网站工作年度报表（样表）</w:t>
      </w:r>
    </w:p>
    <w:p>
      <w:pPr>
        <w:ind w:firstLine="640" w:firstLineChars="200"/>
        <w:jc w:val="center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2017</w:t>
      </w:r>
      <w:r>
        <w:rPr>
          <w:rFonts w:hint="eastAsia" w:ascii="楷体_GB2312" w:hAnsi="楷体_GB2312" w:eastAsia="楷体_GB2312" w:cs="楷体_GB2312"/>
          <w:sz w:val="32"/>
          <w:szCs w:val="32"/>
        </w:rPr>
        <w:t>年度）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编制单位：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池州市食品药品监督管理局</w:t>
      </w:r>
    </w:p>
    <w:tbl>
      <w:tblPr>
        <w:tblStyle w:val="10"/>
        <w:tblW w:w="9078" w:type="dxa"/>
        <w:jc w:val="center"/>
        <w:tblInd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08"/>
        <w:gridCol w:w="2579"/>
        <w:gridCol w:w="2694"/>
        <w:gridCol w:w="1997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网站名称</w:t>
            </w:r>
          </w:p>
        </w:tc>
        <w:tc>
          <w:tcPr>
            <w:tcW w:w="7270" w:type="dxa"/>
            <w:gridSpan w:val="3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池州市食品药品监督管理局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首页网址</w:t>
            </w:r>
          </w:p>
        </w:tc>
        <w:tc>
          <w:tcPr>
            <w:tcW w:w="7270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http://czssyjj.chizhou.gov.cn/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主办单位</w:t>
            </w:r>
          </w:p>
        </w:tc>
        <w:tc>
          <w:tcPr>
            <w:tcW w:w="7270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池州市食品药品监督管理局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网站类型</w:t>
            </w:r>
          </w:p>
        </w:tc>
        <w:tc>
          <w:tcPr>
            <w:tcW w:w="7270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□政府门户网站　　</w:t>
            </w:r>
            <w:r>
              <w:rPr>
                <w:rFonts w:hint="default" w:ascii="Arial" w:hAnsi="Arial" w:cs="Arial"/>
                <w:sz w:val="24"/>
              </w:rPr>
              <w:t>√</w:t>
            </w:r>
            <w:r>
              <w:rPr>
                <w:rFonts w:hint="eastAsia"/>
                <w:sz w:val="24"/>
              </w:rPr>
              <w:t>部门网站　　　□专项网站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政府网站标识码</w:t>
            </w:r>
          </w:p>
        </w:tc>
        <w:tc>
          <w:tcPr>
            <w:tcW w:w="7270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3417000034</w:t>
            </w:r>
          </w:p>
          <w:p>
            <w:pPr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sz w:val="24"/>
              </w:rPr>
              <w:t>ICP</w:t>
            </w:r>
            <w:r>
              <w:rPr>
                <w:rFonts w:hint="eastAsia"/>
                <w:sz w:val="24"/>
              </w:rPr>
              <w:t>备案号</w:t>
            </w:r>
          </w:p>
        </w:tc>
        <w:tc>
          <w:tcPr>
            <w:tcW w:w="25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皖ICP备05000957号</w:t>
            </w:r>
          </w:p>
          <w:p>
            <w:pPr>
              <w:rPr>
                <w:rFonts w:hint="eastAsia"/>
                <w:sz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公安机关备案号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76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  <w:u w:val="none"/>
                <w:lang w:val="en-US" w:eastAsia="zh-CN" w:bidi="ar"/>
              </w:rPr>
              <w:instrText xml:space="preserve"> HYPERLINK "http://www.beian.gov.cn/portal/registerSystemInfo?recordcode=34170002000042" \t "http://czssyjj.chizhou.gov.cn/_blank" </w:instrText>
            </w: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  <w:u w:val="none"/>
                <w:lang w:val="en-US" w:eastAsia="zh-CN" w:bidi="ar"/>
              </w:rPr>
              <w:fldChar w:fldCharType="separate"/>
            </w:r>
            <w:r>
              <w:rPr>
                <w:rStyle w:val="9"/>
                <w:rFonts w:hint="eastAsia" w:ascii="宋体" w:hAnsi="宋体" w:eastAsia="宋体" w:cs="宋体"/>
                <w:color w:val="333333"/>
                <w:sz w:val="18"/>
                <w:szCs w:val="18"/>
                <w:u w:val="none"/>
              </w:rPr>
              <w:t xml:space="preserve"> </w:t>
            </w:r>
            <w:r>
              <w:rPr>
                <w:rStyle w:val="9"/>
                <w:rFonts w:hint="eastAsia" w:ascii="宋体" w:hAnsi="宋体" w:cs="宋体"/>
                <w:color w:val="333333"/>
                <w:sz w:val="18"/>
                <w:szCs w:val="18"/>
                <w:u w:val="none"/>
                <w:lang w:val="en-US" w:eastAsia="zh-CN"/>
              </w:rPr>
              <w:t>皖公网安备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34170002000042号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  <w:u w:val="none"/>
                <w:lang w:val="en-US" w:eastAsia="zh-CN" w:bidi="ar"/>
              </w:rPr>
              <w:fldChar w:fldCharType="end"/>
            </w:r>
          </w:p>
          <w:p>
            <w:pPr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独立用户访问总量（单位：个）</w:t>
            </w:r>
          </w:p>
        </w:tc>
        <w:tc>
          <w:tcPr>
            <w:tcW w:w="7270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15537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网站总访问量</w:t>
            </w:r>
          </w:p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（单位：次）</w:t>
            </w:r>
          </w:p>
        </w:tc>
        <w:tc>
          <w:tcPr>
            <w:tcW w:w="7270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57757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信息发布</w:t>
            </w:r>
          </w:p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（单位：条）</w:t>
            </w:r>
          </w:p>
        </w:tc>
        <w:tc>
          <w:tcPr>
            <w:tcW w:w="25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总数</w:t>
            </w:r>
          </w:p>
        </w:tc>
        <w:tc>
          <w:tcPr>
            <w:tcW w:w="4691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311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概况类信息更新量</w:t>
            </w:r>
          </w:p>
        </w:tc>
        <w:tc>
          <w:tcPr>
            <w:tcW w:w="4691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政务动态信息更新量</w:t>
            </w:r>
          </w:p>
        </w:tc>
        <w:tc>
          <w:tcPr>
            <w:tcW w:w="4691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250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信息公开目录信息更新量</w:t>
            </w:r>
          </w:p>
        </w:tc>
        <w:tc>
          <w:tcPr>
            <w:tcW w:w="4691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45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专栏专题</w:t>
            </w:r>
          </w:p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（单位：个）</w:t>
            </w:r>
          </w:p>
        </w:tc>
        <w:tc>
          <w:tcPr>
            <w:tcW w:w="25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维护数量</w:t>
            </w:r>
          </w:p>
        </w:tc>
        <w:tc>
          <w:tcPr>
            <w:tcW w:w="4691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6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新开设数量</w:t>
            </w:r>
          </w:p>
        </w:tc>
        <w:tc>
          <w:tcPr>
            <w:tcW w:w="4691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解读回应</w:t>
            </w:r>
          </w:p>
        </w:tc>
        <w:tc>
          <w:tcPr>
            <w:tcW w:w="2579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解读信息发布</w:t>
            </w:r>
          </w:p>
        </w:tc>
        <w:tc>
          <w:tcPr>
            <w:tcW w:w="269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总数</w:t>
            </w:r>
          </w:p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（单位：条）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34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579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解读材料数量</w:t>
            </w:r>
          </w:p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（单位：条）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579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解读产品数量</w:t>
            </w:r>
          </w:p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（单位：个）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32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579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媒体评论文章数量</w:t>
            </w:r>
          </w:p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（单位：篇）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回应公众关注热点或</w:t>
            </w:r>
          </w:p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重大舆情数量（单位：次）</w:t>
            </w:r>
          </w:p>
        </w:tc>
        <w:tc>
          <w:tcPr>
            <w:tcW w:w="4691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15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办事服务</w:t>
            </w:r>
          </w:p>
        </w:tc>
        <w:tc>
          <w:tcPr>
            <w:tcW w:w="25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是否发布服务事项目录</w:t>
            </w:r>
          </w:p>
        </w:tc>
        <w:tc>
          <w:tcPr>
            <w:tcW w:w="4691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default" w:ascii="Arial" w:hAnsi="Arial" w:cs="Arial"/>
                <w:sz w:val="24"/>
              </w:rPr>
              <w:t>√</w:t>
            </w:r>
            <w:r>
              <w:rPr>
                <w:rFonts w:hint="eastAsia"/>
                <w:sz w:val="24"/>
              </w:rPr>
              <w:t>是　　　□否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注册用户数</w:t>
            </w:r>
          </w:p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（单位：个）</w:t>
            </w:r>
          </w:p>
        </w:tc>
        <w:tc>
          <w:tcPr>
            <w:tcW w:w="4691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13069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政务服务事项数量</w:t>
            </w:r>
          </w:p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（单位：项）</w:t>
            </w:r>
          </w:p>
        </w:tc>
        <w:tc>
          <w:tcPr>
            <w:tcW w:w="4691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66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可全程在线办理政务服务事项数量（单位：项）</w:t>
            </w:r>
          </w:p>
        </w:tc>
        <w:tc>
          <w:tcPr>
            <w:tcW w:w="4691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办件量</w:t>
            </w:r>
          </w:p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（单位：件）</w:t>
            </w:r>
          </w:p>
        </w:tc>
        <w:tc>
          <w:tcPr>
            <w:tcW w:w="269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总数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579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自然人办件量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579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法人办件量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互动交流</w:t>
            </w:r>
          </w:p>
        </w:tc>
        <w:tc>
          <w:tcPr>
            <w:tcW w:w="25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是否使用统一平台</w:t>
            </w:r>
          </w:p>
        </w:tc>
        <w:tc>
          <w:tcPr>
            <w:tcW w:w="4691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default" w:ascii="Arial" w:hAnsi="Arial" w:cs="Arial"/>
                <w:sz w:val="24"/>
              </w:rPr>
              <w:t>√</w:t>
            </w:r>
            <w:r>
              <w:rPr>
                <w:rFonts w:hint="eastAsia"/>
                <w:sz w:val="24"/>
              </w:rPr>
              <w:t>是　　　□否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留言办理</w:t>
            </w:r>
          </w:p>
        </w:tc>
        <w:tc>
          <w:tcPr>
            <w:tcW w:w="269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收到留言数量</w:t>
            </w:r>
          </w:p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（单位：条）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579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办结留言数量</w:t>
            </w:r>
          </w:p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（单位：条）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579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平均办理时间</w:t>
            </w:r>
          </w:p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（单位：天）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579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公开答复数量</w:t>
            </w:r>
          </w:p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（单位：条）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征集调查</w:t>
            </w:r>
          </w:p>
        </w:tc>
        <w:tc>
          <w:tcPr>
            <w:tcW w:w="269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征集调查期数</w:t>
            </w:r>
          </w:p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（单位：期）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579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收到意见数量</w:t>
            </w:r>
          </w:p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（单位：条）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579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公布调查结果期数</w:t>
            </w:r>
          </w:p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（单位：期）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在线访谈</w:t>
            </w:r>
          </w:p>
        </w:tc>
        <w:tc>
          <w:tcPr>
            <w:tcW w:w="269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访谈期数</w:t>
            </w:r>
          </w:p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（单位：期）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579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网民留言数量</w:t>
            </w:r>
          </w:p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（单位：条）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23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579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答复网民提问数量</w:t>
            </w:r>
          </w:p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（单位：条）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23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是否提供智能问答</w:t>
            </w:r>
          </w:p>
        </w:tc>
        <w:tc>
          <w:tcPr>
            <w:tcW w:w="4691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□是　　　</w:t>
            </w:r>
            <w:r>
              <w:rPr>
                <w:rFonts w:hint="default" w:ascii="Arial" w:hAnsi="Arial" w:cs="Arial"/>
                <w:sz w:val="24"/>
              </w:rPr>
              <w:t>√</w:t>
            </w:r>
            <w:r>
              <w:rPr>
                <w:rFonts w:hint="eastAsia"/>
                <w:sz w:val="24"/>
              </w:rPr>
              <w:t>否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安全防护</w:t>
            </w:r>
          </w:p>
        </w:tc>
        <w:tc>
          <w:tcPr>
            <w:tcW w:w="25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安全检测评估次数</w:t>
            </w:r>
          </w:p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（单位：次）</w:t>
            </w:r>
          </w:p>
        </w:tc>
        <w:tc>
          <w:tcPr>
            <w:tcW w:w="4691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发现问题数量</w:t>
            </w:r>
          </w:p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（单位：个）</w:t>
            </w:r>
          </w:p>
        </w:tc>
        <w:tc>
          <w:tcPr>
            <w:tcW w:w="4691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问题整改数量</w:t>
            </w:r>
          </w:p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（单位：个）</w:t>
            </w:r>
          </w:p>
        </w:tc>
        <w:tc>
          <w:tcPr>
            <w:tcW w:w="4691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是否建立安全监测预警机制</w:t>
            </w:r>
          </w:p>
        </w:tc>
        <w:tc>
          <w:tcPr>
            <w:tcW w:w="4691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default" w:ascii="Arial" w:hAnsi="Arial" w:cs="Arial"/>
                <w:sz w:val="24"/>
              </w:rPr>
              <w:t>√</w:t>
            </w:r>
            <w:r>
              <w:rPr>
                <w:rFonts w:hint="eastAsia"/>
                <w:sz w:val="24"/>
              </w:rPr>
              <w:t>是　　　□否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是否开展应急演练</w:t>
            </w:r>
          </w:p>
        </w:tc>
        <w:tc>
          <w:tcPr>
            <w:tcW w:w="4691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default" w:ascii="Arial" w:hAnsi="Arial" w:cs="Arial"/>
                <w:sz w:val="24"/>
              </w:rPr>
              <w:t>√</w:t>
            </w:r>
            <w:r>
              <w:rPr>
                <w:rFonts w:hint="eastAsia"/>
                <w:sz w:val="24"/>
              </w:rPr>
              <w:t>是　　　□否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是否明确网站安全责任人</w:t>
            </w:r>
          </w:p>
        </w:tc>
        <w:tc>
          <w:tcPr>
            <w:tcW w:w="4691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default" w:ascii="Arial" w:hAnsi="Arial" w:cs="Arial"/>
                <w:sz w:val="24"/>
              </w:rPr>
              <w:t>√</w:t>
            </w:r>
            <w:r>
              <w:rPr>
                <w:rFonts w:hint="eastAsia"/>
                <w:sz w:val="24"/>
              </w:rPr>
              <w:t>是　　　□否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移动新媒体</w:t>
            </w:r>
          </w:p>
        </w:tc>
        <w:tc>
          <w:tcPr>
            <w:tcW w:w="25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是否有移动新媒体</w:t>
            </w:r>
          </w:p>
        </w:tc>
        <w:tc>
          <w:tcPr>
            <w:tcW w:w="4691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default" w:ascii="Arial" w:hAnsi="Arial" w:cs="Arial"/>
                <w:sz w:val="24"/>
              </w:rPr>
              <w:t>√</w:t>
            </w:r>
            <w:r>
              <w:rPr>
                <w:rFonts w:hint="eastAsia"/>
                <w:sz w:val="24"/>
              </w:rPr>
              <w:t>是　　　□否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微博</w:t>
            </w:r>
          </w:p>
        </w:tc>
        <w:tc>
          <w:tcPr>
            <w:tcW w:w="269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名称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579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信息发布量</w:t>
            </w:r>
          </w:p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（单位：条）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579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关注量</w:t>
            </w:r>
          </w:p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（单位：个）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微信</w:t>
            </w:r>
          </w:p>
        </w:tc>
        <w:tc>
          <w:tcPr>
            <w:tcW w:w="269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名称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池州市食品药品监管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579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信息发布量</w:t>
            </w:r>
          </w:p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（单位：条）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405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579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订阅数</w:t>
            </w:r>
          </w:p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（单位：个）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332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其他</w:t>
            </w:r>
          </w:p>
        </w:tc>
        <w:tc>
          <w:tcPr>
            <w:tcW w:w="4691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创新发展</w:t>
            </w:r>
          </w:p>
        </w:tc>
        <w:tc>
          <w:tcPr>
            <w:tcW w:w="7270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□搜索即服务　　　□多语言版本　　　□无障碍浏览　　　□千人千网</w:t>
            </w:r>
          </w:p>
          <w:p>
            <w:pPr>
              <w:rPr>
                <w:sz w:val="24"/>
              </w:rPr>
            </w:pPr>
            <w:r>
              <w:rPr>
                <w:rFonts w:hint="default" w:ascii="Arial" w:hAnsi="Arial" w:cs="Arial"/>
                <w:sz w:val="24"/>
              </w:rPr>
              <w:t>√</w:t>
            </w:r>
            <w:r>
              <w:rPr>
                <w:rFonts w:hint="eastAsia"/>
                <w:sz w:val="24"/>
              </w:rPr>
              <w:t>其他</w:t>
            </w:r>
            <w:r>
              <w:rPr>
                <w:sz w:val="24"/>
              </w:rPr>
              <w:t>_____</w:t>
            </w:r>
            <w:r>
              <w:rPr>
                <w:rFonts w:hint="eastAsia"/>
                <w:sz w:val="24"/>
                <w:lang w:val="en-US" w:eastAsia="zh-CN"/>
              </w:rPr>
              <w:t>无</w:t>
            </w:r>
            <w:r>
              <w:rPr>
                <w:sz w:val="24"/>
              </w:rPr>
              <w:t>________________________________________________</w:t>
            </w:r>
          </w:p>
          <w:p>
            <w:pPr>
              <w:rPr>
                <w:sz w:val="24"/>
              </w:rPr>
            </w:pPr>
            <w:r>
              <w:rPr>
                <w:sz w:val="24"/>
              </w:rPr>
              <w:t>___________________________________________________________</w:t>
            </w:r>
          </w:p>
        </w:tc>
      </w:tr>
    </w:tbl>
    <w:p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单位负责人：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曹先林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审核人：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韩小红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编制人：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储芳芳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联系电话：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0566-2094219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编制日期：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2018-1-31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rPr>
          <w:rFonts w:hint="eastAsia" w:ascii="黑体" w:hAnsi="黑体" w:eastAsia="黑体" w:cs="黑体"/>
          <w:sz w:val="32"/>
          <w:szCs w:val="32"/>
        </w:rPr>
      </w:pPr>
    </w:p>
    <w:p>
      <w:r>
        <w:rPr>
          <w:rFonts w:hint="eastAsia" w:ascii="黑体" w:hAnsi="黑体" w:eastAsia="黑体" w:cs="黑体"/>
          <w:sz w:val="32"/>
          <w:szCs w:val="32"/>
        </w:rPr>
        <w:br w:type="page"/>
      </w:r>
    </w:p>
    <w:p/>
    <w:p/>
    <w:sectPr>
      <w:headerReference r:id="rId3" w:type="default"/>
      <w:footerReference r:id="rId4" w:type="default"/>
      <w:footerReference r:id="rId5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大标宋简体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outside" w:y="1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separate"/>
    </w:r>
    <w:r>
      <w:rPr>
        <w:rStyle w:val="7"/>
      </w:rPr>
      <w:t>- 1 -</w:t>
    </w:r>
    <w:r>
      <w:rPr>
        <w:rStyle w:val="7"/>
      </w:rPr>
      <w:fldChar w:fldCharType="end"/>
    </w:r>
  </w:p>
  <w:p>
    <w:pPr>
      <w:pStyle w:val="3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outside" w:y="1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end"/>
    </w:r>
  </w:p>
  <w:p>
    <w:pPr>
      <w:pStyle w:val="3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dit="forms"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57569B"/>
    <w:rsid w:val="0F514F8E"/>
    <w:rsid w:val="2AEE7651"/>
    <w:rsid w:val="4057569B"/>
    <w:rsid w:val="66E83BF1"/>
    <w:rsid w:val="7942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10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uiPriority w:val="0"/>
    <w:pPr>
      <w:ind w:left="100" w:leftChars="250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page number"/>
    <w:basedOn w:val="6"/>
    <w:qFormat/>
    <w:uiPriority w:val="0"/>
    <w:rPr>
      <w:rFonts w:ascii="Times New Roman" w:hAnsi="Times New Roman" w:eastAsia="宋体" w:cs="Times New Roman"/>
    </w:rPr>
  </w:style>
  <w:style w:type="character" w:styleId="8">
    <w:name w:val="FollowedHyperlink"/>
    <w:basedOn w:val="6"/>
    <w:qFormat/>
    <w:uiPriority w:val="0"/>
    <w:rPr>
      <w:rFonts w:ascii="Times New Roman" w:hAnsi="Times New Roman" w:eastAsia="宋体" w:cs="Times New Roman"/>
      <w:color w:val="333333"/>
      <w:u w:val="none"/>
    </w:rPr>
  </w:style>
  <w:style w:type="character" w:styleId="9">
    <w:name w:val="Hyperlink"/>
    <w:basedOn w:val="6"/>
    <w:qFormat/>
    <w:uiPriority w:val="0"/>
    <w:rPr>
      <w:rFonts w:ascii="Times New Roman" w:hAnsi="Times New Roman" w:eastAsia="宋体" w:cs="Times New Roman"/>
      <w:color w:val="333333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Office_10.1.0.7106_F1E327BC-269C-435d-A152-05C5408002CA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wy</dc:creator>
  <cp:lastModifiedBy>wy</cp:lastModifiedBy>
  <cp:lastPrinted>2018-01-31T09:05:00Z</cp:lastPrinted>
  <dcterms:modified xsi:type="dcterms:W3CDTF">2018-02-07T07:24:09Z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2052-10.1.0.7106</vt:lpwstr>
  </property>
</Properties>
</file>