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8715B">
      <w:bookmarkStart w:id="0" w:name="_Toc14443016"/>
    </w:p>
    <w:p w14:paraId="2AD4F92C"/>
    <w:p w14:paraId="13EC870D"/>
    <w:p w14:paraId="6EBC1D71"/>
    <w:p w14:paraId="4E08F22C"/>
    <w:p w14:paraId="2A3586BE"/>
    <w:p w14:paraId="3C3E43D6"/>
    <w:p w14:paraId="01B4505D"/>
    <w:p w14:paraId="72DA97E8"/>
    <w:p w14:paraId="020DD20F"/>
    <w:p w14:paraId="79B5F532"/>
    <w:p w14:paraId="5FDBBC9E"/>
    <w:p w14:paraId="2A1AF6ED">
      <w:pPr>
        <w:jc w:val="center"/>
      </w:pPr>
    </w:p>
    <w:p w14:paraId="7074A394">
      <w:pPr>
        <w:jc w:val="center"/>
        <w:rPr>
          <w:b/>
          <w:sz w:val="56"/>
        </w:rPr>
      </w:pPr>
      <w:r>
        <w:rPr>
          <w:rFonts w:hint="eastAsia"/>
          <w:b/>
          <w:sz w:val="56"/>
        </w:rPr>
        <w:t>压力容器作业</w:t>
      </w:r>
      <w:r>
        <w:rPr>
          <w:b/>
          <w:sz w:val="56"/>
        </w:rPr>
        <w:t>-</w:t>
      </w:r>
      <w:r>
        <w:rPr>
          <w:rFonts w:hint="eastAsia"/>
          <w:b/>
          <w:sz w:val="56"/>
        </w:rPr>
        <w:t>快开门式压</w:t>
      </w:r>
      <w:bookmarkStart w:id="36" w:name="_GoBack"/>
      <w:bookmarkEnd w:id="36"/>
      <w:r>
        <w:rPr>
          <w:rFonts w:hint="eastAsia"/>
          <w:b/>
          <w:sz w:val="56"/>
        </w:rPr>
        <w:t>力容器</w:t>
      </w:r>
      <w:r>
        <w:rPr>
          <w:rFonts w:hint="eastAsia"/>
          <w:b/>
          <w:sz w:val="56"/>
          <w:szCs w:val="21"/>
        </w:rPr>
        <w:t xml:space="preserve">（项目代号 </w:t>
      </w:r>
      <w:r>
        <w:rPr>
          <w:b/>
          <w:sz w:val="56"/>
          <w:szCs w:val="21"/>
        </w:rPr>
        <w:t>R</w:t>
      </w:r>
      <w:r>
        <w:rPr>
          <w:rFonts w:hint="eastAsia"/>
          <w:b/>
          <w:sz w:val="56"/>
          <w:szCs w:val="21"/>
        </w:rPr>
        <w:t>1）</w:t>
      </w:r>
      <w:bookmarkEnd w:id="0"/>
    </w:p>
    <w:p w14:paraId="1669D0F6">
      <w:pPr>
        <w:jc w:val="center"/>
        <w:rPr>
          <w:b/>
        </w:rPr>
      </w:pPr>
    </w:p>
    <w:p w14:paraId="536B3509">
      <w:pPr>
        <w:tabs>
          <w:tab w:val="center" w:pos="4153"/>
          <w:tab w:val="left" w:pos="5775"/>
        </w:tabs>
        <w:jc w:val="center"/>
        <w:rPr>
          <w:b/>
          <w:sz w:val="44"/>
        </w:rPr>
      </w:pPr>
      <w:bookmarkStart w:id="1" w:name="_Toc14443017"/>
    </w:p>
    <w:p w14:paraId="0BD205F2">
      <w:pPr>
        <w:tabs>
          <w:tab w:val="center" w:pos="4153"/>
          <w:tab w:val="left" w:pos="5775"/>
        </w:tabs>
        <w:jc w:val="center"/>
        <w:rPr>
          <w:b/>
          <w:sz w:val="44"/>
        </w:rPr>
      </w:pPr>
    </w:p>
    <w:p w14:paraId="302B62BC">
      <w:pPr>
        <w:tabs>
          <w:tab w:val="center" w:pos="4153"/>
          <w:tab w:val="left" w:pos="5775"/>
        </w:tabs>
        <w:jc w:val="center"/>
        <w:rPr>
          <w:b/>
          <w:sz w:val="44"/>
        </w:rPr>
      </w:pPr>
    </w:p>
    <w:p w14:paraId="40CCA680">
      <w:pPr>
        <w:tabs>
          <w:tab w:val="center" w:pos="4153"/>
          <w:tab w:val="left" w:pos="5775"/>
        </w:tabs>
        <w:jc w:val="center"/>
        <w:rPr>
          <w:rFonts w:hint="eastAsia" w:eastAsiaTheme="minorEastAsia"/>
          <w:b/>
          <w:lang w:eastAsia="zh-CN"/>
        </w:rPr>
      </w:pPr>
      <w:r>
        <w:rPr>
          <w:rFonts w:hint="eastAsia"/>
          <w:b/>
          <w:sz w:val="44"/>
        </w:rPr>
        <w:t>实操</w:t>
      </w:r>
      <w:bookmarkEnd w:id="1"/>
      <w:r>
        <w:rPr>
          <w:rFonts w:hint="eastAsia"/>
          <w:b/>
          <w:sz w:val="44"/>
          <w:lang w:eastAsia="zh-CN"/>
        </w:rPr>
        <w:t>考试模拟试题</w:t>
      </w:r>
    </w:p>
    <w:p w14:paraId="23231257">
      <w:pPr>
        <w:jc w:val="center"/>
        <w:rPr>
          <w:b/>
        </w:rPr>
      </w:pPr>
    </w:p>
    <w:p w14:paraId="460A421A">
      <w:pPr>
        <w:jc w:val="center"/>
        <w:rPr>
          <w:b/>
        </w:rPr>
      </w:pPr>
    </w:p>
    <w:p w14:paraId="5E2A6F23">
      <w:pPr>
        <w:jc w:val="center"/>
        <w:rPr>
          <w:b/>
        </w:rPr>
      </w:pPr>
    </w:p>
    <w:p w14:paraId="66C8BBAD">
      <w:pPr>
        <w:jc w:val="center"/>
        <w:rPr>
          <w:b/>
        </w:rPr>
      </w:pPr>
    </w:p>
    <w:p w14:paraId="2AFA2277">
      <w:pPr>
        <w:jc w:val="center"/>
        <w:rPr>
          <w:b/>
        </w:rPr>
      </w:pPr>
    </w:p>
    <w:p w14:paraId="5B0EAA31">
      <w:pPr>
        <w:jc w:val="center"/>
        <w:rPr>
          <w:b/>
        </w:rPr>
      </w:pPr>
    </w:p>
    <w:p w14:paraId="4519C9CE">
      <w:pPr>
        <w:jc w:val="center"/>
        <w:rPr>
          <w:b/>
        </w:rPr>
      </w:pPr>
    </w:p>
    <w:p w14:paraId="6C72B4AA">
      <w:pPr>
        <w:jc w:val="center"/>
        <w:rPr>
          <w:b/>
        </w:rPr>
      </w:pPr>
    </w:p>
    <w:p w14:paraId="49EBB59D">
      <w:pPr>
        <w:jc w:val="center"/>
        <w:rPr>
          <w:b/>
        </w:rPr>
      </w:pPr>
    </w:p>
    <w:p w14:paraId="20FB6B5E">
      <w:pPr>
        <w:jc w:val="center"/>
        <w:rPr>
          <w:b/>
        </w:rPr>
      </w:pPr>
    </w:p>
    <w:p w14:paraId="6BA52D36">
      <w:pPr>
        <w:jc w:val="center"/>
        <w:rPr>
          <w:b/>
        </w:rPr>
      </w:pPr>
    </w:p>
    <w:p w14:paraId="20A0F69B">
      <w:pPr>
        <w:jc w:val="center"/>
        <w:rPr>
          <w:sz w:val="32"/>
        </w:rPr>
      </w:pPr>
    </w:p>
    <w:p w14:paraId="778C536F">
      <w:pPr>
        <w:jc w:val="center"/>
      </w:pPr>
    </w:p>
    <w:sdt>
      <w:sdt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id w:val="1969469270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</w:sdtEndPr>
      <w:sdtContent>
        <w:p w14:paraId="57162BE2">
          <w:pPr>
            <w:pStyle w:val="23"/>
            <w:jc w:val="center"/>
          </w:pPr>
          <w:r>
            <w:rPr>
              <w:lang w:val="zh-CN"/>
            </w:rPr>
            <w:t>目录</w:t>
          </w:r>
        </w:p>
        <w:p w14:paraId="27FF0F8D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"_Toc16689159" </w:instrText>
          </w:r>
          <w:r>
            <w:fldChar w:fldCharType="separate"/>
          </w:r>
          <w:r>
            <w:rPr>
              <w:rStyle w:val="13"/>
              <w:rFonts w:hint="eastAsia"/>
            </w:rPr>
            <w:t>一、</w:t>
          </w:r>
          <w:r>
            <w:tab/>
          </w:r>
          <w:r>
            <w:rPr>
              <w:rStyle w:val="13"/>
              <w:rFonts w:hint="eastAsia"/>
            </w:rPr>
            <w:t>基本操作（分值占比</w:t>
          </w:r>
          <w:r>
            <w:rPr>
              <w:rStyle w:val="13"/>
            </w:rPr>
            <w:t>50%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_Toc16689159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289F266F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</w:t>
          </w:r>
          <w:r>
            <w:rPr>
              <w:rStyle w:val="13"/>
              <w:rFonts w:hint="eastAsia"/>
            </w:rPr>
            <w:t>：快开门式压力容器运行前检查，操作程序：</w:t>
          </w:r>
          <w:r>
            <w:tab/>
          </w:r>
          <w:r>
            <w:fldChar w:fldCharType="begin"/>
          </w:r>
          <w:r>
            <w:instrText xml:space="preserve"> PAGEREF _Toc16689160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2398CF5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</w:t>
          </w:r>
          <w:r>
            <w:rPr>
              <w:rStyle w:val="13"/>
              <w:rFonts w:hint="eastAsia"/>
            </w:rPr>
            <w:t>：快开门式压力容器安全联锁装置检查，操作程序：</w:t>
          </w:r>
          <w:r>
            <w:tab/>
          </w:r>
          <w:r>
            <w:fldChar w:fldCharType="begin"/>
          </w:r>
          <w:r>
            <w:instrText xml:space="preserve"> PAGEREF _Toc16689161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158477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3</w:t>
          </w:r>
          <w:r>
            <w:rPr>
              <w:rStyle w:val="13"/>
              <w:rFonts w:hint="eastAsia"/>
            </w:rPr>
            <w:t>：快开门式压力容器启动前，操作程序：</w:t>
          </w:r>
          <w:r>
            <w:tab/>
          </w:r>
          <w:r>
            <w:fldChar w:fldCharType="begin"/>
          </w:r>
          <w:r>
            <w:instrText xml:space="preserve"> PAGEREF _Toc16689162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1FF64570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4</w:t>
          </w:r>
          <w:r>
            <w:rPr>
              <w:rStyle w:val="13"/>
              <w:rFonts w:hint="eastAsia"/>
            </w:rPr>
            <w:t>：快开门式压力容器运行，操作程序：</w:t>
          </w:r>
          <w:r>
            <w:tab/>
          </w:r>
          <w:r>
            <w:fldChar w:fldCharType="begin"/>
          </w:r>
          <w:r>
            <w:instrText xml:space="preserve"> PAGEREF _Toc16689163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7F976DF4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5</w:t>
          </w:r>
          <w:r>
            <w:rPr>
              <w:rStyle w:val="13"/>
              <w:rFonts w:hint="eastAsia"/>
            </w:rPr>
            <w:t>：快开门式压力容器停止，操作程序：</w:t>
          </w:r>
          <w:r>
            <w:tab/>
          </w:r>
          <w:r>
            <w:fldChar w:fldCharType="begin"/>
          </w:r>
          <w:r>
            <w:instrText xml:space="preserve"> PAGEREF _Toc16689164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A94956F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6</w:t>
          </w:r>
          <w:r>
            <w:rPr>
              <w:rStyle w:val="13"/>
              <w:rFonts w:hint="eastAsia"/>
            </w:rPr>
            <w:t>：快开门式压力容器安全联锁手柄机构，操作程序：</w:t>
          </w:r>
          <w:r>
            <w:tab/>
          </w:r>
          <w:r>
            <w:fldChar w:fldCharType="begin"/>
          </w:r>
          <w:r>
            <w:instrText xml:space="preserve"> PAGEREF _Toc16689165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13948AB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7</w:t>
          </w:r>
          <w:r>
            <w:rPr>
              <w:rStyle w:val="13"/>
              <w:rFonts w:hint="eastAsia"/>
            </w:rPr>
            <w:t>：快开门式压力容器升压前，达到预定关闭部位，操作程序：</w:t>
          </w:r>
          <w:r>
            <w:tab/>
          </w:r>
          <w:r>
            <w:fldChar w:fldCharType="begin"/>
          </w:r>
          <w:r>
            <w:instrText xml:space="preserve"> PAGEREF _Toc16689166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14A319F2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8</w:t>
          </w:r>
          <w:r>
            <w:rPr>
              <w:rStyle w:val="13"/>
              <w:rFonts w:hint="eastAsia"/>
            </w:rPr>
            <w:t>：快开门式压力容器开门前，压力完全释放的确认，操作程序：</w:t>
          </w:r>
          <w:r>
            <w:tab/>
          </w:r>
          <w:r>
            <w:fldChar w:fldCharType="begin"/>
          </w:r>
          <w:r>
            <w:instrText xml:space="preserve"> PAGEREF _Toc16689167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5B1DACC3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"_Toc16689168"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9</w:t>
          </w:r>
          <w:r>
            <w:rPr>
              <w:rStyle w:val="13"/>
              <w:rFonts w:hint="eastAsia"/>
            </w:rPr>
            <w:t>：快开门式压力容器日常维护保养（选择阅读），操作程序：</w:t>
          </w:r>
          <w:r>
            <w:tab/>
          </w:r>
          <w:r>
            <w:fldChar w:fldCharType="begin"/>
          </w:r>
          <w:r>
            <w:instrText xml:space="preserve"> PAGEREF _Toc16689168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2014CE78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HYPERLINK \l "_Toc16689169" </w:instrText>
          </w:r>
          <w:r>
            <w:fldChar w:fldCharType="separate"/>
          </w:r>
          <w:r>
            <w:rPr>
              <w:rStyle w:val="13"/>
              <w:rFonts w:hint="eastAsia"/>
            </w:rPr>
            <w:t>二、</w:t>
          </w:r>
          <w:r>
            <w:tab/>
          </w:r>
          <w:r>
            <w:rPr>
              <w:rStyle w:val="13"/>
              <w:rFonts w:hint="eastAsia"/>
            </w:rPr>
            <w:t>应急处置（分值占比</w:t>
          </w:r>
          <w:r>
            <w:rPr>
              <w:rStyle w:val="13"/>
            </w:rPr>
            <w:t>20%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_Toc16689169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06CDE98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10</w:t>
          </w:r>
          <w:r>
            <w:rPr>
              <w:rStyle w:val="13"/>
              <w:rFonts w:hint="eastAsia"/>
            </w:rPr>
            <w:t>：运行中安全阀手动排放试验安全阀关闭不严密时，操作程序：</w:t>
          </w:r>
          <w:r>
            <w:tab/>
          </w:r>
          <w:r>
            <w:fldChar w:fldCharType="begin"/>
          </w:r>
          <w:r>
            <w:instrText xml:space="preserve"> PAGEREF _Toc16689170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6A9FA78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11</w:t>
          </w:r>
          <w:r>
            <w:rPr>
              <w:rStyle w:val="13"/>
              <w:rFonts w:hint="eastAsia"/>
            </w:rPr>
            <w:t>：安全阀手动排放试验时安全阀关闭失灵时，更换安全阀，操作程序：</w:t>
          </w:r>
          <w:r>
            <w:tab/>
          </w:r>
          <w:r>
            <w:fldChar w:fldCharType="begin"/>
          </w:r>
          <w:r>
            <w:instrText xml:space="preserve"> PAGEREF _Toc16689171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4615B29C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12</w:t>
          </w:r>
          <w:r>
            <w:rPr>
              <w:rStyle w:val="13"/>
              <w:rFonts w:hint="eastAsia"/>
            </w:rPr>
            <w:t>：安全阀泄漏或未到工作压力起跳故障排除，更换安全阀，操作程序：</w:t>
          </w:r>
          <w:r>
            <w:tab/>
          </w:r>
          <w:r>
            <w:fldChar w:fldCharType="begin"/>
          </w:r>
          <w:r>
            <w:instrText xml:space="preserve"> PAGEREF _Toc16689172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1445524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13</w:t>
          </w:r>
          <w:r>
            <w:rPr>
              <w:rStyle w:val="13"/>
              <w:rFonts w:hint="eastAsia"/>
            </w:rPr>
            <w:t>：运行中压力表显示故障时，操作程序：</w:t>
          </w:r>
          <w:r>
            <w:tab/>
          </w:r>
          <w:r>
            <w:fldChar w:fldCharType="begin"/>
          </w:r>
          <w:r>
            <w:instrText xml:space="preserve"> PAGEREF _Toc16689173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1E52E450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14</w:t>
          </w:r>
          <w:r>
            <w:rPr>
              <w:rStyle w:val="13"/>
              <w:rFonts w:hint="eastAsia"/>
            </w:rPr>
            <w:t>：运行中发现罐体泄漏时，操作程序：</w:t>
          </w:r>
          <w:r>
            <w:tab/>
          </w:r>
          <w:r>
            <w:fldChar w:fldCharType="begin"/>
          </w:r>
          <w:r>
            <w:instrText xml:space="preserve"> PAGEREF _Toc16689174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694C21A9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15</w:t>
          </w:r>
          <w:r>
            <w:rPr>
              <w:rStyle w:val="13"/>
              <w:rFonts w:hint="eastAsia"/>
            </w:rPr>
            <w:t>：运行中超压、超温时，操作程序：</w:t>
          </w:r>
          <w:r>
            <w:tab/>
          </w:r>
          <w:r>
            <w:fldChar w:fldCharType="begin"/>
          </w:r>
          <w:r>
            <w:instrText xml:space="preserve"> PAGEREF _Toc16689175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2835AED2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16</w:t>
          </w:r>
          <w:r>
            <w:rPr>
              <w:rStyle w:val="13"/>
              <w:rFonts w:hint="eastAsia"/>
            </w:rPr>
            <w:t>：运行中发现密封圈漏气时，操作程序：</w:t>
          </w:r>
          <w:r>
            <w:tab/>
          </w:r>
          <w:r>
            <w:fldChar w:fldCharType="begin"/>
          </w:r>
          <w:r>
            <w:instrText xml:space="preserve"> PAGEREF _Toc16689176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34F0ECF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17</w:t>
          </w:r>
          <w:r>
            <w:rPr>
              <w:rStyle w:val="13"/>
              <w:rFonts w:hint="eastAsia"/>
            </w:rPr>
            <w:t>：运行中停电，操作程序：</w:t>
          </w:r>
          <w:r>
            <w:tab/>
          </w:r>
          <w:r>
            <w:fldChar w:fldCharType="begin"/>
          </w:r>
          <w:r>
            <w:instrText xml:space="preserve"> PAGEREF _Toc16689177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386FDDF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"_Toc16689178"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18</w:t>
          </w:r>
          <w:r>
            <w:rPr>
              <w:rStyle w:val="13"/>
              <w:rFonts w:hint="eastAsia"/>
            </w:rPr>
            <w:t>：作业人员进罐安全要求（选择阅读），操作程序：</w:t>
          </w:r>
          <w:r>
            <w:tab/>
          </w:r>
          <w:r>
            <w:fldChar w:fldCharType="begin"/>
          </w:r>
          <w:r>
            <w:instrText xml:space="preserve"> PAGEREF _Toc16689178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4FCE5325">
          <w:pPr>
            <w:pStyle w:val="10"/>
            <w:tabs>
              <w:tab w:val="left" w:pos="1260"/>
              <w:tab w:val="right" w:leader="dot" w:pos="8296"/>
            </w:tabs>
          </w:pPr>
          <w:r>
            <w:fldChar w:fldCharType="begin"/>
          </w:r>
          <w:r>
            <w:instrText xml:space="preserve"> HYPERLINK \l "_Toc16689179" </w:instrText>
          </w:r>
          <w:r>
            <w:fldChar w:fldCharType="separate"/>
          </w:r>
          <w:r>
            <w:rPr>
              <w:rStyle w:val="13"/>
              <w:rFonts w:hint="eastAsia"/>
            </w:rPr>
            <w:t>三、</w:t>
          </w:r>
          <w:r>
            <w:tab/>
          </w:r>
          <w:r>
            <w:rPr>
              <w:rStyle w:val="13"/>
              <w:rFonts w:hint="eastAsia"/>
            </w:rPr>
            <w:t>相关部件识别（分值占比</w:t>
          </w:r>
          <w:r>
            <w:rPr>
              <w:rStyle w:val="13"/>
            </w:rPr>
            <w:t>30%</w:t>
          </w:r>
          <w:r>
            <w:rPr>
              <w:rStyle w:val="13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_Toc16689179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5701C22E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19</w:t>
          </w:r>
          <w:r>
            <w:rPr>
              <w:rStyle w:val="13"/>
              <w:rFonts w:hint="eastAsia"/>
            </w:rPr>
            <w:t>：快开门式压力容器安全联锁装置主要组成机构，操作程序：</w:t>
          </w:r>
          <w:r>
            <w:tab/>
          </w:r>
          <w:r>
            <w:fldChar w:fldCharType="begin"/>
          </w:r>
          <w:r>
            <w:instrText xml:space="preserve"> PAGEREF _Toc16689180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0F79B341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"_Toc16689181"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20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1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_Toc16689181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1776403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"_Toc16689182"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21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2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4C6D5A58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"_Toc16689183"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22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3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_Toc16689183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ADF650B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"_Toc16689184"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23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4</w:t>
          </w:r>
          <w:r>
            <w:rPr>
              <w:rStyle w:val="13"/>
              <w:rFonts w:hint="eastAsia"/>
            </w:rPr>
            <w:t>），操作程序：</w:t>
          </w:r>
          <w:r>
            <w:tab/>
          </w:r>
          <w:r>
            <w:fldChar w:fldCharType="begin"/>
          </w:r>
          <w:r>
            <w:instrText xml:space="preserve"> PAGEREF _Toc16689184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F1E3FAD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"_Toc16689185"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24</w:t>
          </w:r>
          <w:r>
            <w:rPr>
              <w:rStyle w:val="13"/>
              <w:rFonts w:hint="eastAsia"/>
            </w:rPr>
            <w:t>：快开门式压力容器主要组成（识别图中“</w:t>
          </w:r>
          <w:r>
            <w:rPr>
              <w:rStyle w:val="13"/>
            </w:rPr>
            <w:t>5</w:t>
          </w:r>
          <w:r>
            <w:rPr>
              <w:rStyle w:val="13"/>
              <w:rFonts w:hint="eastAsia"/>
            </w:rPr>
            <w:t>”），操作程序：</w:t>
          </w:r>
          <w:r>
            <w:tab/>
          </w:r>
          <w:r>
            <w:fldChar w:fldCharType="begin"/>
          </w:r>
          <w:r>
            <w:instrText xml:space="preserve"> PAGEREF _Toc16689185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03DE7A71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"_Toc16689186"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25</w:t>
          </w:r>
          <w:r>
            <w:rPr>
              <w:rStyle w:val="13"/>
              <w:rFonts w:hint="eastAsia"/>
            </w:rPr>
            <w:t>：快开门式压力容器常见典型结构有哪些，操作程序：</w:t>
          </w:r>
          <w:r>
            <w:tab/>
          </w:r>
          <w:r>
            <w:fldChar w:fldCharType="begin"/>
          </w:r>
          <w:r>
            <w:instrText xml:space="preserve"> PAGEREF _Toc16689186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3AB82FF7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"_Toc16689187"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26</w:t>
          </w:r>
          <w:r>
            <w:rPr>
              <w:rStyle w:val="13"/>
              <w:rFonts w:hint="eastAsia"/>
            </w:rPr>
            <w:t>：快开门式压力容器主要受压元件、安全附件有哪些，操作程序：</w:t>
          </w:r>
          <w:r>
            <w:tab/>
          </w:r>
          <w:r>
            <w:fldChar w:fldCharType="begin"/>
          </w:r>
          <w:r>
            <w:instrText xml:space="preserve"> PAGEREF _Toc16689187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07BFF467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"_Toc16689188"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27</w:t>
          </w:r>
          <w:r>
            <w:rPr>
              <w:rStyle w:val="13"/>
              <w:rFonts w:hint="eastAsia"/>
            </w:rPr>
            <w:t>：快开门式压力容器主要参数有哪些，操作程序：</w:t>
          </w:r>
          <w:r>
            <w:tab/>
          </w:r>
          <w:r>
            <w:fldChar w:fldCharType="begin"/>
          </w:r>
          <w:r>
            <w:instrText xml:space="preserve"> PAGEREF _Toc16689188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9F738E6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"_Toc16689189"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28</w:t>
          </w:r>
          <w:r>
            <w:rPr>
              <w:rStyle w:val="13"/>
              <w:rFonts w:hint="eastAsia"/>
            </w:rPr>
            <w:t>：下列哪些是快开门式压力容器，操作程序：</w:t>
          </w:r>
          <w:r>
            <w:tab/>
          </w:r>
          <w:r>
            <w:fldChar w:fldCharType="begin"/>
          </w:r>
          <w:r>
            <w:instrText xml:space="preserve"> PAGEREF _Toc16689189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D39B066">
          <w:pPr>
            <w:pStyle w:val="5"/>
            <w:tabs>
              <w:tab w:val="right" w:leader="dot" w:pos="8296"/>
            </w:tabs>
          </w:pPr>
          <w:r>
            <w:fldChar w:fldCharType="begin"/>
          </w:r>
          <w:r>
            <w:instrText xml:space="preserve"> HYPERLINK \l "_Toc16689190" </w:instrText>
          </w:r>
          <w:r>
            <w:fldChar w:fldCharType="separate"/>
          </w:r>
          <w:r>
            <w:rPr>
              <w:rStyle w:val="13"/>
              <w:rFonts w:hint="eastAsia"/>
            </w:rPr>
            <w:t>题</w:t>
          </w:r>
          <w:r>
            <w:rPr>
              <w:rStyle w:val="13"/>
            </w:rPr>
            <w:t>29</w:t>
          </w:r>
          <w:r>
            <w:rPr>
              <w:rStyle w:val="13"/>
              <w:rFonts w:hint="eastAsia"/>
            </w:rPr>
            <w:t>：快开门式压力容器报警指示含义，操作程序：</w:t>
          </w:r>
          <w:r>
            <w:tab/>
          </w:r>
          <w:r>
            <w:fldChar w:fldCharType="begin"/>
          </w:r>
          <w:r>
            <w:instrText xml:space="preserve"> PAGEREF _Toc16689190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44EDE2A3">
          <w:r>
            <w:rPr>
              <w:b/>
              <w:bCs/>
              <w:lang w:val="zh-CN"/>
            </w:rPr>
            <w:fldChar w:fldCharType="end"/>
          </w:r>
        </w:p>
      </w:sdtContent>
    </w:sdt>
    <w:p w14:paraId="6D2EBD77"/>
    <w:p w14:paraId="2EEE334D"/>
    <w:p w14:paraId="73E2173A">
      <w:pPr>
        <w:pStyle w:val="3"/>
        <w:numPr>
          <w:ilvl w:val="0"/>
          <w:numId w:val="1"/>
        </w:numPr>
        <w:spacing w:line="416" w:lineRule="auto"/>
      </w:pPr>
      <w:bookmarkStart w:id="2" w:name="_Toc16689159"/>
      <w:r>
        <w:rPr>
          <w:rFonts w:hint="eastAsia"/>
        </w:rPr>
        <w:t>基本操作（分值占比50%）</w:t>
      </w:r>
      <w:bookmarkEnd w:id="2"/>
    </w:p>
    <w:p w14:paraId="12AEE500">
      <w:pPr>
        <w:pStyle w:val="4"/>
      </w:pPr>
      <w:bookmarkStart w:id="3" w:name="_Toc16689160"/>
      <w:r>
        <w:rPr>
          <w:rFonts w:hint="eastAsia"/>
        </w:rPr>
        <w:t>题1：快开门式压力容器运行前检查，操作程序：</w:t>
      </w:r>
      <w:bookmarkEnd w:id="3"/>
    </w:p>
    <w:p w14:paraId="1C02FA11">
      <w:pPr>
        <w:pStyle w:val="22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检查压力表；</w:t>
      </w:r>
    </w:p>
    <w:p w14:paraId="0AF64422">
      <w:pPr>
        <w:pStyle w:val="22"/>
        <w:numPr>
          <w:ilvl w:val="0"/>
          <w:numId w:val="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检查安全阀；</w:t>
      </w:r>
    </w:p>
    <w:p w14:paraId="123AB133">
      <w:pPr>
        <w:pStyle w:val="4"/>
      </w:pPr>
      <w:bookmarkStart w:id="4" w:name="_Toc16689161"/>
      <w:r>
        <w:rPr>
          <w:rFonts w:hint="eastAsia"/>
        </w:rPr>
        <w:t>题2：快开门式压力容器安全联锁装置检查，操作程序：</w:t>
      </w:r>
      <w:bookmarkEnd w:id="4"/>
    </w:p>
    <w:p w14:paraId="6ACBCCAF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0B4EA0F2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1E75DA32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旋转拧紧釜门；</w:t>
      </w:r>
    </w:p>
    <w:p w14:paraId="2A88D2D4">
      <w:pPr>
        <w:pStyle w:val="22"/>
        <w:numPr>
          <w:ilvl w:val="0"/>
          <w:numId w:val="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4F8CC29B">
      <w:pPr>
        <w:pStyle w:val="4"/>
      </w:pPr>
      <w:bookmarkStart w:id="5" w:name="_Toc16689162"/>
      <w:r>
        <w:rPr>
          <w:rFonts w:hint="eastAsia"/>
        </w:rPr>
        <w:t>题3：快开门式压力容器启动前，操作程序：</w:t>
      </w:r>
      <w:bookmarkEnd w:id="5"/>
    </w:p>
    <w:p w14:paraId="5CBD8EFF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启动润滑剂按钮；</w:t>
      </w:r>
    </w:p>
    <w:p w14:paraId="5B478BBB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7ADFAFB6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2DE61954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1ADFB0F6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关闭排气阀；</w:t>
      </w:r>
    </w:p>
    <w:p w14:paraId="0A21DF70">
      <w:pPr>
        <w:pStyle w:val="22"/>
        <w:numPr>
          <w:ilvl w:val="0"/>
          <w:numId w:val="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关闭排水阀；</w:t>
      </w:r>
    </w:p>
    <w:p w14:paraId="4F24F21D">
      <w:pPr>
        <w:pStyle w:val="4"/>
      </w:pPr>
      <w:bookmarkStart w:id="6" w:name="_Toc16689163"/>
      <w:r>
        <w:rPr>
          <w:rFonts w:hint="eastAsia"/>
        </w:rPr>
        <w:t>题4：快开门式压力容器运行，操作程序：</w:t>
      </w:r>
      <w:bookmarkEnd w:id="6"/>
    </w:p>
    <w:p w14:paraId="4898FEF6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打开总电源；</w:t>
      </w:r>
    </w:p>
    <w:p w14:paraId="1BAA716C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开启截止阀；</w:t>
      </w:r>
    </w:p>
    <w:p w14:paraId="1DB8E468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关闭泄气阀；</w:t>
      </w:r>
    </w:p>
    <w:p w14:paraId="39E77FD8">
      <w:pPr>
        <w:pStyle w:val="22"/>
        <w:numPr>
          <w:ilvl w:val="0"/>
          <w:numId w:val="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开启蒸汽进口总阀；</w:t>
      </w:r>
    </w:p>
    <w:p w14:paraId="747B5204">
      <w:pPr>
        <w:pStyle w:val="4"/>
      </w:pPr>
      <w:bookmarkStart w:id="7" w:name="_Toc16689164"/>
      <w:r>
        <w:rPr>
          <w:rFonts w:hint="eastAsia"/>
        </w:rPr>
        <w:t>题5：快开门式压力容器停止，操作程序：</w:t>
      </w:r>
      <w:bookmarkEnd w:id="7"/>
    </w:p>
    <w:p w14:paraId="3B78B1D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74A8162F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5A61161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08A0D31E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578CB68B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606AA9E1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143506B2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7437A05B">
      <w:pPr>
        <w:pStyle w:val="22"/>
        <w:numPr>
          <w:ilvl w:val="0"/>
          <w:numId w:val="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关闭总电源；</w:t>
      </w:r>
    </w:p>
    <w:p w14:paraId="5EA43B28">
      <w:pPr>
        <w:pStyle w:val="4"/>
      </w:pPr>
      <w:bookmarkStart w:id="8" w:name="_Toc16689165"/>
      <w:r>
        <w:rPr>
          <w:rFonts w:hint="eastAsia"/>
        </w:rPr>
        <w:t>题6：快开门式压力容器安全联锁手柄机构，操作程序：</w:t>
      </w:r>
      <w:bookmarkEnd w:id="8"/>
    </w:p>
    <w:p w14:paraId="56AD75C2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49F74048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4A16C349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78E49EE9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打开釜门手柄阀；</w:t>
      </w:r>
    </w:p>
    <w:p w14:paraId="2311FF2F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5852CCE0">
      <w:pPr>
        <w:pStyle w:val="22"/>
        <w:numPr>
          <w:ilvl w:val="0"/>
          <w:numId w:val="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8572331">
      <w:pPr>
        <w:pStyle w:val="4"/>
      </w:pPr>
      <w:bookmarkStart w:id="9" w:name="_Toc16689166"/>
      <w:r>
        <w:rPr>
          <w:rFonts w:hint="eastAsia"/>
        </w:rPr>
        <w:t>题7：快开门式压力容器升压前，达到预定关闭部位，操作程序：</w:t>
      </w:r>
      <w:bookmarkEnd w:id="9"/>
    </w:p>
    <w:p w14:paraId="31284733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启动润滑剂按钮；</w:t>
      </w:r>
    </w:p>
    <w:p w14:paraId="66A74AD7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扣盖釜门；</w:t>
      </w:r>
    </w:p>
    <w:p w14:paraId="152A0D32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sz w:val="28"/>
          <w:szCs w:val="28"/>
        </w:rPr>
        <w:t>旋转拧紧釜门</w:t>
      </w:r>
      <w:r>
        <w:rPr>
          <w:rFonts w:hint="eastAsia"/>
          <w:sz w:val="28"/>
          <w:szCs w:val="28"/>
        </w:rPr>
        <w:t>；</w:t>
      </w:r>
    </w:p>
    <w:p w14:paraId="15AF5233">
      <w:pPr>
        <w:pStyle w:val="22"/>
        <w:numPr>
          <w:ilvl w:val="0"/>
          <w:numId w:val="8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关闭釜门手柄阀；</w:t>
      </w:r>
    </w:p>
    <w:p w14:paraId="3BF448DB">
      <w:pPr>
        <w:pStyle w:val="4"/>
      </w:pPr>
      <w:bookmarkStart w:id="10" w:name="_Toc16689167"/>
      <w:r>
        <w:rPr>
          <w:rFonts w:hint="eastAsia"/>
        </w:rPr>
        <w:t>题8：快开门式压力容器开门前，压力完全释放的确认，操作程序：</w:t>
      </w:r>
      <w:bookmarkEnd w:id="10"/>
    </w:p>
    <w:p w14:paraId="455D6FD3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097CA67D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C06B0C3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3E8DB3B5">
      <w:pPr>
        <w:pStyle w:val="22"/>
        <w:numPr>
          <w:ilvl w:val="0"/>
          <w:numId w:val="9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3752B231">
      <w:pPr>
        <w:pStyle w:val="4"/>
      </w:pPr>
      <w:bookmarkStart w:id="11" w:name="_Toc16689168"/>
      <w:r>
        <w:rPr>
          <w:rFonts w:hint="eastAsia"/>
        </w:rPr>
        <w:t>题9：快开门式压力容器日常维护保养（选择阅读），操作程序：</w:t>
      </w:r>
      <w:bookmarkEnd w:id="11"/>
    </w:p>
    <w:p w14:paraId="570069E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蒸压釜长时间停用时，应采用下述方法进行封存保养：</w:t>
      </w:r>
    </w:p>
    <w:p w14:paraId="3E15914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1、打开釜门，同时打开釜底排水阀，清扫釜底残水、残渣，并用清水彻底冲刷。</w:t>
      </w:r>
    </w:p>
    <w:p w14:paraId="28BFD7D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2、干燥釜体内表面：敞开釜门自然晾干，也可用压缩空气吹扫，或用抹布擦拭，或用盆装炭火烘干。</w:t>
      </w:r>
    </w:p>
    <w:p w14:paraId="6BD4BEB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3、清理釜门密封面，去除杂物和油污，并涂润滑剂。釜体法兰和釜盖法兰牙齿接触面涂防锈油脂。</w:t>
      </w:r>
    </w:p>
    <w:p w14:paraId="09D6AA2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4、将10～30mm块状的石灰分盘装好，放置在釜体内(注意：绝不能使生石灰与金属壁面接触)。生石灰的重量，以釜体容积每立方米5～8kg计算。</w:t>
      </w:r>
    </w:p>
    <w:p w14:paraId="3BAE0BF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5、将所有的釜门、管道阀门关闭，进行保养；同时应保持周围环境的干燥。</w:t>
      </w:r>
    </w:p>
    <w:p w14:paraId="75AD256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6、应定期检查(如每三个月一次)，如果发现生石灰粉碎成粉状须立即更换。蒸压釜重新启用时应将生石灰和盘取出。</w:t>
      </w:r>
    </w:p>
    <w:p w14:paraId="5C6C803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7、将所有传动部件及外露螺栓、螺母涂上黄油。</w:t>
      </w:r>
    </w:p>
    <w:p w14:paraId="29E63C8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8、外露表面防腐油漆应完好无损，发现油漆脱落或刮落时及时补漆。</w:t>
      </w:r>
    </w:p>
    <w:p w14:paraId="467FAD1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蒸压釜的维修：</w:t>
      </w:r>
    </w:p>
    <w:p w14:paraId="5AD7D58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1、蒸压釜的任何返修工作都必须在无压力的情况下进行，受压元件的修理须由考试合格的焊工担任。</w:t>
      </w:r>
    </w:p>
    <w:p w14:paraId="396C18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2、蒸压釜受压元件的修理，必须保证设计技术要求和制造质量要求，并根据修复的质量和迁都核算结果，重新确定使用压力。</w:t>
      </w:r>
    </w:p>
    <w:p w14:paraId="1A63440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3、蒸压釜的重大修理和改造(焊补、挖补、更换筒节，修理釜盖和釜体法兰或改变结构等)应制订具体施工方案，并报请上级主管部门和技术监督部门备案。</w:t>
      </w:r>
    </w:p>
    <w:p w14:paraId="2F60DD7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4、经重大修理和改造的蒸压釜，必须进行全面检验，验收合格后方准交付使用。</w:t>
      </w:r>
    </w:p>
    <w:p w14:paraId="1547261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5、经重大修理和改造的蒸压釜，应有设计图纸、材料证明、施工质量、检验证明等技术资料，完工后，这些资料应存入蒸压釜技术档案保存。</w:t>
      </w:r>
    </w:p>
    <w:p w14:paraId="5070929A">
      <w:pPr>
        <w:pStyle w:val="3"/>
        <w:numPr>
          <w:ilvl w:val="0"/>
          <w:numId w:val="1"/>
        </w:numPr>
        <w:spacing w:line="416" w:lineRule="auto"/>
      </w:pPr>
      <w:bookmarkStart w:id="12" w:name="_Toc16689169"/>
      <w:r>
        <w:rPr>
          <w:rFonts w:hint="eastAsia"/>
        </w:rPr>
        <w:t>应急处置（分值占比20%）</w:t>
      </w:r>
      <w:bookmarkEnd w:id="12"/>
    </w:p>
    <w:p w14:paraId="3DC4F047">
      <w:pPr>
        <w:pStyle w:val="4"/>
      </w:pPr>
      <w:bookmarkStart w:id="13" w:name="_Toc16689170"/>
      <w:r>
        <w:rPr>
          <w:rFonts w:hint="eastAsia"/>
        </w:rPr>
        <w:t>题10：运行中安全阀手动排放试验安全阀关闭不严密时，操作程序：</w:t>
      </w:r>
      <w:bookmarkEnd w:id="13"/>
    </w:p>
    <w:p w14:paraId="0C0AAFC3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69D0C299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开启安全阀；</w:t>
      </w:r>
    </w:p>
    <w:p w14:paraId="12E9E9D6">
      <w:pPr>
        <w:pStyle w:val="22"/>
        <w:numPr>
          <w:ilvl w:val="0"/>
          <w:numId w:val="10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关闭安全阀</w:t>
      </w:r>
    </w:p>
    <w:p w14:paraId="59AACC5B">
      <w:pPr>
        <w:pStyle w:val="4"/>
      </w:pPr>
      <w:bookmarkStart w:id="14" w:name="_Toc16689171"/>
      <w:r>
        <w:rPr>
          <w:rFonts w:hint="eastAsia"/>
        </w:rPr>
        <w:t>题11：安全阀手动排放试验时安全阀关闭失灵时，更换安全阀，操作程序：</w:t>
      </w:r>
      <w:bookmarkEnd w:id="14"/>
    </w:p>
    <w:p w14:paraId="7BA5CE92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15EE1588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D01B82D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6E83361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5842A79E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DB64A75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拆卸安全阀；</w:t>
      </w:r>
    </w:p>
    <w:p w14:paraId="7825F0C6">
      <w:pPr>
        <w:pStyle w:val="22"/>
        <w:numPr>
          <w:ilvl w:val="0"/>
          <w:numId w:val="1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安装安全阀；</w:t>
      </w:r>
    </w:p>
    <w:p w14:paraId="10FE06D8">
      <w:pPr>
        <w:pStyle w:val="4"/>
      </w:pPr>
      <w:bookmarkStart w:id="15" w:name="_Toc16689172"/>
      <w:r>
        <w:rPr>
          <w:rFonts w:hint="eastAsia"/>
        </w:rPr>
        <w:t>题12：安全阀泄漏或未到工作压力起跳故障排除，更换安全阀，操作程序：</w:t>
      </w:r>
      <w:bookmarkEnd w:id="15"/>
    </w:p>
    <w:p w14:paraId="538942F3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165589F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83499B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46358E64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2D169094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4961F480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拆卸安全阀；</w:t>
      </w:r>
    </w:p>
    <w:p w14:paraId="47E48B8D">
      <w:pPr>
        <w:pStyle w:val="22"/>
        <w:numPr>
          <w:ilvl w:val="0"/>
          <w:numId w:val="12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安装安全阀；</w:t>
      </w:r>
    </w:p>
    <w:p w14:paraId="6ABC6776">
      <w:pPr>
        <w:pStyle w:val="4"/>
      </w:pPr>
      <w:bookmarkStart w:id="16" w:name="_Toc16689173"/>
      <w:r>
        <w:rPr>
          <w:rFonts w:hint="eastAsia"/>
        </w:rPr>
        <w:t>题13：运行中压力表显示故障时，操作程序：</w:t>
      </w:r>
      <w:bookmarkEnd w:id="16"/>
    </w:p>
    <w:p w14:paraId="6B9D90BF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3DA20653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52C2D0E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1FB828AC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1A8F8B27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E633B1F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拆卸压力表；</w:t>
      </w:r>
    </w:p>
    <w:p w14:paraId="6F565879">
      <w:pPr>
        <w:pStyle w:val="22"/>
        <w:numPr>
          <w:ilvl w:val="0"/>
          <w:numId w:val="13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安装压力表；</w:t>
      </w:r>
    </w:p>
    <w:p w14:paraId="64A9D5A6">
      <w:pPr>
        <w:pStyle w:val="4"/>
      </w:pPr>
      <w:bookmarkStart w:id="17" w:name="_Toc16689174"/>
      <w:r>
        <w:rPr>
          <w:rFonts w:hint="eastAsia"/>
        </w:rPr>
        <w:t>题14：运行中发现罐体泄漏时，操作程序：</w:t>
      </w:r>
      <w:bookmarkEnd w:id="17"/>
    </w:p>
    <w:p w14:paraId="4194AFDD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08905F22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3C404696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0BB627E0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663F2768">
      <w:pPr>
        <w:pStyle w:val="22"/>
        <w:numPr>
          <w:ilvl w:val="0"/>
          <w:numId w:val="14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4CAE4026">
      <w:pPr>
        <w:pStyle w:val="4"/>
      </w:pPr>
      <w:bookmarkStart w:id="18" w:name="_Toc16689175"/>
      <w:r>
        <w:rPr>
          <w:rFonts w:hint="eastAsia"/>
        </w:rPr>
        <w:t>题15：运行中超压、超温时，操作程序：</w:t>
      </w:r>
      <w:bookmarkEnd w:id="18"/>
    </w:p>
    <w:p w14:paraId="7F00621C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21A5CB71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62C3F454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A34997C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6A7504E4">
      <w:pPr>
        <w:pStyle w:val="22"/>
        <w:numPr>
          <w:ilvl w:val="0"/>
          <w:numId w:val="15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11F11560">
      <w:pPr>
        <w:pStyle w:val="4"/>
      </w:pPr>
      <w:bookmarkStart w:id="19" w:name="_Toc16689176"/>
      <w:r>
        <w:rPr>
          <w:rFonts w:hint="eastAsia"/>
        </w:rPr>
        <w:t>题16：运行中发现密封圈漏气时，操作程序：</w:t>
      </w:r>
      <w:bookmarkEnd w:id="19"/>
    </w:p>
    <w:p w14:paraId="675E8454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6E0FEE65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0B21620F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关闭截止阀；</w:t>
      </w:r>
    </w:p>
    <w:p w14:paraId="347B759C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开启泄气阀；</w:t>
      </w:r>
    </w:p>
    <w:p w14:paraId="48C4420D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4F7C1534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272FEBB6">
      <w:pPr>
        <w:pStyle w:val="22"/>
        <w:numPr>
          <w:ilvl w:val="0"/>
          <w:numId w:val="16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5F6EEFD0">
      <w:pPr>
        <w:pStyle w:val="4"/>
      </w:pPr>
      <w:bookmarkStart w:id="20" w:name="_Toc16689177"/>
      <w:r>
        <w:rPr>
          <w:rFonts w:hint="eastAsia"/>
        </w:rPr>
        <w:t>题17：运行中停电，操作程序：</w:t>
      </w:r>
      <w:bookmarkEnd w:id="20"/>
    </w:p>
    <w:p w14:paraId="2AC52E8A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关闭蒸汽进口总阀；</w:t>
      </w:r>
    </w:p>
    <w:p w14:paraId="3F437BDE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开启排气阀；</w:t>
      </w:r>
    </w:p>
    <w:p w14:paraId="41EF0B49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开启釜门手柄阀；</w:t>
      </w:r>
    </w:p>
    <w:p w14:paraId="563E8D0C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旋转拧开釜门；</w:t>
      </w:r>
    </w:p>
    <w:p w14:paraId="0920C3D0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开启釜门；</w:t>
      </w:r>
    </w:p>
    <w:p w14:paraId="6B3E16F7">
      <w:pPr>
        <w:pStyle w:val="22"/>
        <w:numPr>
          <w:ilvl w:val="0"/>
          <w:numId w:val="17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关闭总电源；</w:t>
      </w:r>
    </w:p>
    <w:p w14:paraId="74BDCCF5">
      <w:pPr>
        <w:pStyle w:val="4"/>
      </w:pPr>
      <w:bookmarkStart w:id="21" w:name="_Toc16689178"/>
      <w:r>
        <w:rPr>
          <w:rFonts w:hint="eastAsia"/>
        </w:rPr>
        <w:t>题18：作业人员进罐安全要求（选择阅读），操作程序：</w:t>
      </w:r>
      <w:bookmarkEnd w:id="21"/>
    </w:p>
    <w:p w14:paraId="0FAF0D30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进罐前准备工作：物料的废弃/移送；隔断有害物料；换气24小时以上；测定氧含量；准备进入/急救器具；断开电源，挂上标识牌；水清洗；测定温度。</w:t>
      </w:r>
    </w:p>
    <w:p w14:paraId="6E7DEA4C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进罐作业：作业时现场必须有进罐人员，坚实人员，急救人员至少3人以上；进罐人员必须公工作半小时休息一次，休息时间15分钟以上；进罐人员到罐外确认身体没有异常。</w:t>
      </w:r>
    </w:p>
    <w:p w14:paraId="7F7B8CE3">
      <w:pPr>
        <w:pStyle w:val="3"/>
        <w:numPr>
          <w:ilvl w:val="0"/>
          <w:numId w:val="1"/>
        </w:numPr>
        <w:spacing w:line="416" w:lineRule="auto"/>
      </w:pPr>
      <w:bookmarkStart w:id="22" w:name="_Toc16689179"/>
      <w:bookmarkStart w:id="23" w:name="_Toc14443019"/>
      <w:r>
        <w:rPr>
          <w:rFonts w:hint="eastAsia"/>
        </w:rPr>
        <w:t>相关部件识别（分值占比30%）</w:t>
      </w:r>
      <w:bookmarkEnd w:id="22"/>
      <w:bookmarkEnd w:id="23"/>
    </w:p>
    <w:p w14:paraId="01ACAAE7">
      <w:pPr>
        <w:pStyle w:val="4"/>
      </w:pPr>
      <w:bookmarkStart w:id="24" w:name="_Toc16689180"/>
      <w:bookmarkStart w:id="25" w:name="_Toc14443020"/>
      <w:r>
        <w:rPr>
          <w:rFonts w:hint="eastAsia"/>
        </w:rPr>
        <w:t>题19：快开门式压力容器安全联锁装置主要组成机构，操作程序：</w:t>
      </w:r>
      <w:bookmarkEnd w:id="24"/>
    </w:p>
    <w:p w14:paraId="6FC0BE3D">
      <w:pPr>
        <w:jc w:val="center"/>
      </w:pPr>
      <w:r>
        <w:rPr>
          <w:rFonts w:hint="eastAsia"/>
        </w:rPr>
        <w:drawing>
          <wp:inline distT="0" distB="0" distL="0" distR="0">
            <wp:extent cx="2943225" cy="2271395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857" cy="227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A6F7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A釜门啮合机构B手动安全手柄联锁机构C开关门减速器D密封锁紧机构</w:t>
      </w:r>
    </w:p>
    <w:p w14:paraId="2DB3DA78">
      <w:r>
        <w:rPr>
          <w:rFonts w:hint="eastAsia"/>
        </w:rPr>
        <w:t>正确答案：ABCD</w:t>
      </w:r>
    </w:p>
    <w:bookmarkEnd w:id="25"/>
    <w:p w14:paraId="20B15D3A">
      <w:pPr>
        <w:pStyle w:val="4"/>
      </w:pPr>
      <w:bookmarkStart w:id="26" w:name="_Toc16689181"/>
      <w:r>
        <w:rPr>
          <w:rFonts w:hint="eastAsia"/>
        </w:rPr>
        <w:t>题20：快开门式压力容器主要组成（识别图中“1”），操作程序：</w:t>
      </w:r>
      <w:bookmarkEnd w:id="26"/>
    </w:p>
    <w:p w14:paraId="00D20E1F">
      <w:r>
        <w:rPr>
          <w:rFonts w:hint="eastAsia"/>
        </w:rPr>
        <w:t>详解：主要由筒体和釜体法兰焊接而成。沿釜体法兰圆周均布的齿与釜盖法兰均布的相应的齿相啮合，起到关闭蒸压釜的作用。釜内底部铺设轨道，可行走或停放蒸养小车。釜内还设置有蒸汽分配管，使蒸汽沿釜体纵向均匀分配，同事避免加热介质冲刷物料。釜体外侧布置有各种管座和接管，供进/排蒸汽，排放冷凝水和安装各种仪、阀门用。</w:t>
      </w:r>
    </w:p>
    <w:p w14:paraId="4FC69354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99D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07AE7C51">
      <w:r>
        <w:rPr>
          <w:rFonts w:hint="eastAsia"/>
        </w:rPr>
        <w:t>正确答案：A</w:t>
      </w:r>
    </w:p>
    <w:p w14:paraId="5D84D5AB">
      <w:pPr>
        <w:pStyle w:val="4"/>
      </w:pPr>
      <w:bookmarkStart w:id="27" w:name="_Toc16689182"/>
      <w:r>
        <w:rPr>
          <w:rFonts w:hint="eastAsia"/>
        </w:rPr>
        <w:t>题21：快开门式压力容器主要组成（识别图中“2”），操作程序：</w:t>
      </w:r>
      <w:bookmarkEnd w:id="27"/>
    </w:p>
    <w:p w14:paraId="540A6799">
      <w:r>
        <w:rPr>
          <w:rFonts w:hint="eastAsia"/>
        </w:rPr>
        <w:t>详解：主要由釜盖法兰、伞齿板、球缺封头焊接而成。通过吊柄和短轴将釜盖悬吊于釜体端部，并能自由回转（水平或上下）。</w:t>
      </w:r>
    </w:p>
    <w:p w14:paraId="2CC2B25A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0C62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A釜体装置B釜门装置C安全联锁装置D支架E保温层/密封装置</w:t>
      </w:r>
    </w:p>
    <w:p w14:paraId="3573533A">
      <w:r>
        <w:rPr>
          <w:rFonts w:hint="eastAsia"/>
        </w:rPr>
        <w:t>正确答案：B</w:t>
      </w:r>
    </w:p>
    <w:p w14:paraId="0F6CE0D1">
      <w:pPr>
        <w:pStyle w:val="4"/>
      </w:pPr>
      <w:bookmarkStart w:id="28" w:name="_Toc16689183"/>
      <w:r>
        <w:rPr>
          <w:rFonts w:hint="eastAsia"/>
        </w:rPr>
        <w:t>题22：快开门式压力容器主要组成（识别图中“3”），操作程序：</w:t>
      </w:r>
      <w:bookmarkEnd w:id="28"/>
    </w:p>
    <w:p w14:paraId="4DFC9C42">
      <w:r>
        <w:rPr>
          <w:rFonts w:hint="eastAsia"/>
        </w:rPr>
        <w:t>详解：安全联锁装置分为手动和自动。手动固定于釜体法兰侧面，有安全手柄、接杆及球阀等组成。釜盖关闭时，通过转动安全手柄，用限位板将釜盖锁死，釜盖无法打开，</w:t>
      </w:r>
      <w:r>
        <w:rPr>
          <w:rFonts w:hint="eastAsia"/>
          <w:lang w:eastAsia="zh-CN"/>
        </w:rPr>
        <w:t>排气</w:t>
      </w:r>
      <w:r>
        <w:rPr>
          <w:rFonts w:hint="eastAsia"/>
        </w:rPr>
        <w:t>球阀相应关闭。开启釜盖时，先转动安全手柄，使限位板脱开，球阀也随之打开。待釜内余气通过球阀排出后，方能打开釜盖，避免危险。</w:t>
      </w:r>
    </w:p>
    <w:p w14:paraId="13FD5266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D7CF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33CE2DC4">
      <w:r>
        <w:rPr>
          <w:rFonts w:hint="eastAsia"/>
        </w:rPr>
        <w:t>正确答案：C</w:t>
      </w:r>
    </w:p>
    <w:p w14:paraId="24AC7491">
      <w:pPr>
        <w:pStyle w:val="4"/>
      </w:pPr>
      <w:bookmarkStart w:id="29" w:name="_Toc16689184"/>
      <w:r>
        <w:rPr>
          <w:rFonts w:hint="eastAsia"/>
        </w:rPr>
        <w:t>题23：快开门式压力容器主要组成（识别图中“4），操作程序：</w:t>
      </w:r>
      <w:bookmarkEnd w:id="29"/>
    </w:p>
    <w:p w14:paraId="6B7AD061">
      <w:r>
        <w:rPr>
          <w:rFonts w:hint="eastAsia"/>
        </w:rPr>
        <w:t>详解：用作支撑釜体，一般有中间支座，活动支座和端部支座三种形式。除中间支座固定外，其余支座借助滚柱，均可沿釜体轴向移动，适应釜体热膨胀冷缩的需要。</w:t>
      </w:r>
    </w:p>
    <w:p w14:paraId="3CBA99A6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82FA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0B0675B6">
      <w:r>
        <w:rPr>
          <w:rFonts w:hint="eastAsia"/>
        </w:rPr>
        <w:t>正确答案：D</w:t>
      </w:r>
    </w:p>
    <w:p w14:paraId="4D82A469">
      <w:pPr>
        <w:pStyle w:val="4"/>
      </w:pPr>
      <w:bookmarkStart w:id="30" w:name="_Toc16689185"/>
      <w:r>
        <w:rPr>
          <w:rFonts w:hint="eastAsia"/>
        </w:rPr>
        <w:t>题24：快开门式压力容器主要组成（识别图中“5”），操作程序：</w:t>
      </w:r>
      <w:bookmarkEnd w:id="30"/>
    </w:p>
    <w:p w14:paraId="0B662ABE">
      <w:r>
        <w:rPr>
          <w:rFonts w:hint="eastAsia"/>
        </w:rPr>
        <w:t>详解：主要由保温材料和骨架、护板等组成，防止蒸压釜使用时的热量散失。密封装置由密封圈、截止阀及进气弯管等组成。密封圈镶嵌于釜体法兰密封槽中，升压阶段，外供蒸汽经过弯管和阀门进入密封槽，加压于密封圈，密封釜盖断面，达到工作压力后，通过旁路弯管靠釜体内自身气压进行密封。</w:t>
      </w:r>
    </w:p>
    <w:p w14:paraId="286C4EB4">
      <w:pPr>
        <w:jc w:val="center"/>
      </w:pPr>
      <w:r>
        <w:drawing>
          <wp:inline distT="0" distB="0" distL="0" distR="0">
            <wp:extent cx="2743200" cy="19494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371" cy="194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92B7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A釜体装置B釜盖装置C安全联锁装置D支架E保温层/密封装置</w:t>
      </w:r>
    </w:p>
    <w:p w14:paraId="61119194">
      <w:r>
        <w:rPr>
          <w:rFonts w:hint="eastAsia"/>
        </w:rPr>
        <w:t>正确答案：D</w:t>
      </w:r>
    </w:p>
    <w:p w14:paraId="2670C1E3">
      <w:pPr>
        <w:pStyle w:val="4"/>
      </w:pPr>
      <w:bookmarkStart w:id="31" w:name="_Toc16689186"/>
      <w:r>
        <w:rPr>
          <w:rFonts w:hint="eastAsia"/>
        </w:rPr>
        <w:t>题25：快开门式压力容器常见典型结构有哪些，操作程序：</w:t>
      </w:r>
      <w:bookmarkEnd w:id="31"/>
    </w:p>
    <w:p w14:paraId="560F9F06">
      <w:pPr>
        <w:jc w:val="left"/>
      </w:pPr>
      <w:r>
        <w:drawing>
          <wp:inline distT="0" distB="0" distL="0" distR="0">
            <wp:extent cx="1323975" cy="152971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159" cy="1530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019175" cy="155194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317" cy="1552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182370" cy="14732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923" cy="14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293495" cy="147637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849" cy="147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E6F7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A齿啮式结构  B压紧式结构C环式/卡箍式结构D插销式结构</w:t>
      </w:r>
    </w:p>
    <w:p w14:paraId="53CE9964">
      <w:r>
        <w:rPr>
          <w:rFonts w:hint="eastAsia"/>
        </w:rPr>
        <w:t>正确答案：ABCD</w:t>
      </w:r>
    </w:p>
    <w:p w14:paraId="737A22B5"/>
    <w:p w14:paraId="278C3489">
      <w:pPr>
        <w:pStyle w:val="4"/>
      </w:pPr>
      <w:bookmarkStart w:id="32" w:name="_Toc16689187"/>
      <w:r>
        <w:rPr>
          <w:rFonts w:hint="eastAsia"/>
        </w:rPr>
        <w:t>题26：快开门式压力容器主要受压元件、安全附件有哪些，操作程序：</w:t>
      </w:r>
      <w:bookmarkEnd w:id="32"/>
    </w:p>
    <w:p w14:paraId="0D45ED0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A安全阀  B压力表 C蒸汽总阀D温度计</w:t>
      </w:r>
    </w:p>
    <w:p w14:paraId="2916B295">
      <w:r>
        <w:rPr>
          <w:rFonts w:hint="eastAsia"/>
        </w:rPr>
        <w:t>正确答案：ABCD</w:t>
      </w:r>
    </w:p>
    <w:p w14:paraId="296D1866">
      <w:pPr>
        <w:pStyle w:val="4"/>
      </w:pPr>
      <w:bookmarkStart w:id="33" w:name="_Toc16689188"/>
      <w:r>
        <w:rPr>
          <w:rFonts w:hint="eastAsia"/>
        </w:rPr>
        <w:t>题27：快开门式压力容器主要参数有哪些，操作程序：</w:t>
      </w:r>
      <w:bookmarkEnd w:id="33"/>
    </w:p>
    <w:p w14:paraId="1384607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A工作介质：高温蒸汽B环境温度：0-70℃ C工作压力：0.15-1.0Mpa D耐压力1.5Mpa</w:t>
      </w:r>
    </w:p>
    <w:p w14:paraId="68F06750">
      <w:r>
        <w:rPr>
          <w:rFonts w:hint="eastAsia"/>
        </w:rPr>
        <w:t>正确答案：ABCD</w:t>
      </w:r>
    </w:p>
    <w:p w14:paraId="4D6C8253">
      <w:pPr>
        <w:pStyle w:val="4"/>
      </w:pPr>
      <w:bookmarkStart w:id="34" w:name="_Toc16689189"/>
      <w:r>
        <w:rPr>
          <w:rFonts w:hint="eastAsia"/>
        </w:rPr>
        <w:t>题28：下列哪些是快开门式压力容器，操作程序：</w:t>
      </w:r>
      <w:bookmarkEnd w:id="34"/>
    </w:p>
    <w:p w14:paraId="5D6FF0ED">
      <w:pPr>
        <w:jc w:val="left"/>
      </w:pPr>
      <w:r>
        <w:drawing>
          <wp:inline distT="0" distB="0" distL="0" distR="0">
            <wp:extent cx="1405890" cy="1057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524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000125" cy="11830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984" cy="11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314450" cy="11391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931" cy="114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466850" cy="116459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057" cy="117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0E33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A蒸压釜           B灭菌器   C硫化罐     D燃油/气锅炉</w:t>
      </w:r>
    </w:p>
    <w:p w14:paraId="569A6B19">
      <w:r>
        <w:rPr>
          <w:rFonts w:hint="eastAsia"/>
        </w:rPr>
        <w:t>正确答案：ABC</w:t>
      </w:r>
    </w:p>
    <w:p w14:paraId="6AACC65D">
      <w:pPr>
        <w:pStyle w:val="4"/>
      </w:pPr>
      <w:bookmarkStart w:id="35" w:name="_Toc16689190"/>
      <w:r>
        <w:rPr>
          <w:rFonts w:hint="eastAsia"/>
        </w:rPr>
        <w:t>题29：快开门式压力容器报警指示含义，操作程序：</w:t>
      </w:r>
      <w:bookmarkEnd w:id="35"/>
    </w:p>
    <w:p w14:paraId="1C3EA8E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A超压  B超温</w:t>
      </w:r>
    </w:p>
    <w:p w14:paraId="7E34CF13">
      <w:r>
        <w:rPr>
          <w:rFonts w:hint="eastAsia"/>
        </w:rPr>
        <w:t>正确答案：AB</w:t>
      </w:r>
    </w:p>
    <w:p w14:paraId="53676894">
      <w:pPr>
        <w:rPr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35353475"/>
      <w:docPartObj>
        <w:docPartGallery w:val="autotext"/>
      </w:docPartObj>
    </w:sdtPr>
    <w:sdtContent>
      <w:p w14:paraId="6E7ADFEE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217EF477">
    <w:pPr>
      <w:spacing w:line="400" w:lineRule="exact"/>
      <w:rPr>
        <w:rFonts w:eastAsia="黑体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5247C">
    <w:pPr>
      <w:ind w:firstLine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17BD"/>
    <w:multiLevelType w:val="multilevel"/>
    <w:tmpl w:val="00FA17BD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18B6761"/>
    <w:multiLevelType w:val="multilevel"/>
    <w:tmpl w:val="018B6761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EA576E3"/>
    <w:multiLevelType w:val="multilevel"/>
    <w:tmpl w:val="0EA576E3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91E394D"/>
    <w:multiLevelType w:val="multilevel"/>
    <w:tmpl w:val="191E394D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01B697B"/>
    <w:multiLevelType w:val="multilevel"/>
    <w:tmpl w:val="201B697B"/>
    <w:lvl w:ilvl="0" w:tentative="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4615B6F"/>
    <w:multiLevelType w:val="multilevel"/>
    <w:tmpl w:val="24615B6F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C3519EA"/>
    <w:multiLevelType w:val="multilevel"/>
    <w:tmpl w:val="2C3519EA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F050D14"/>
    <w:multiLevelType w:val="multilevel"/>
    <w:tmpl w:val="2F050D14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FEC2143"/>
    <w:multiLevelType w:val="multilevel"/>
    <w:tmpl w:val="2FEC2143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1DF6756"/>
    <w:multiLevelType w:val="multilevel"/>
    <w:tmpl w:val="31DF6756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2646301"/>
    <w:multiLevelType w:val="multilevel"/>
    <w:tmpl w:val="32646301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0F8740B"/>
    <w:multiLevelType w:val="multilevel"/>
    <w:tmpl w:val="50F8740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86448DB"/>
    <w:multiLevelType w:val="multilevel"/>
    <w:tmpl w:val="586448D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A954EFB"/>
    <w:multiLevelType w:val="multilevel"/>
    <w:tmpl w:val="5A954EF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9930C6B"/>
    <w:multiLevelType w:val="multilevel"/>
    <w:tmpl w:val="69930C6B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1226255"/>
    <w:multiLevelType w:val="multilevel"/>
    <w:tmpl w:val="71226255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1260E66"/>
    <w:multiLevelType w:val="multilevel"/>
    <w:tmpl w:val="71260E66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2"/>
  </w:num>
  <w:num w:numId="5">
    <w:abstractNumId w:val="0"/>
  </w:num>
  <w:num w:numId="6">
    <w:abstractNumId w:val="10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3"/>
  </w:num>
  <w:num w:numId="12">
    <w:abstractNumId w:val="7"/>
  </w:num>
  <w:num w:numId="13">
    <w:abstractNumId w:val="16"/>
  </w:num>
  <w:num w:numId="14">
    <w:abstractNumId w:val="12"/>
  </w:num>
  <w:num w:numId="15">
    <w:abstractNumId w:val="15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D95"/>
    <w:rsid w:val="000172BB"/>
    <w:rsid w:val="000265A0"/>
    <w:rsid w:val="00030EE1"/>
    <w:rsid w:val="00042EC4"/>
    <w:rsid w:val="000632E4"/>
    <w:rsid w:val="000776E0"/>
    <w:rsid w:val="00080EC6"/>
    <w:rsid w:val="00097ACA"/>
    <w:rsid w:val="00097C4B"/>
    <w:rsid w:val="000C4EDF"/>
    <w:rsid w:val="000C633B"/>
    <w:rsid w:val="000F3FFD"/>
    <w:rsid w:val="00112716"/>
    <w:rsid w:val="00114BB8"/>
    <w:rsid w:val="001449CD"/>
    <w:rsid w:val="00151F6B"/>
    <w:rsid w:val="00164C6E"/>
    <w:rsid w:val="001713C4"/>
    <w:rsid w:val="00180B5C"/>
    <w:rsid w:val="001933FC"/>
    <w:rsid w:val="001D70EF"/>
    <w:rsid w:val="001E4F8A"/>
    <w:rsid w:val="001E526D"/>
    <w:rsid w:val="001F093C"/>
    <w:rsid w:val="001F24F7"/>
    <w:rsid w:val="001F4EE3"/>
    <w:rsid w:val="00216F95"/>
    <w:rsid w:val="002261D2"/>
    <w:rsid w:val="00233A51"/>
    <w:rsid w:val="00234D50"/>
    <w:rsid w:val="002500D7"/>
    <w:rsid w:val="002552AB"/>
    <w:rsid w:val="0026341D"/>
    <w:rsid w:val="002737C9"/>
    <w:rsid w:val="0028081C"/>
    <w:rsid w:val="00280F76"/>
    <w:rsid w:val="002B5043"/>
    <w:rsid w:val="002B6E8B"/>
    <w:rsid w:val="002D139C"/>
    <w:rsid w:val="002F2EBE"/>
    <w:rsid w:val="002F5950"/>
    <w:rsid w:val="00301E50"/>
    <w:rsid w:val="003158E8"/>
    <w:rsid w:val="00320A0B"/>
    <w:rsid w:val="00321103"/>
    <w:rsid w:val="00322769"/>
    <w:rsid w:val="00330F0F"/>
    <w:rsid w:val="0035294F"/>
    <w:rsid w:val="003671E0"/>
    <w:rsid w:val="0038200F"/>
    <w:rsid w:val="00396C8D"/>
    <w:rsid w:val="00397357"/>
    <w:rsid w:val="003A3C41"/>
    <w:rsid w:val="003A5695"/>
    <w:rsid w:val="003C2314"/>
    <w:rsid w:val="003D1931"/>
    <w:rsid w:val="003D4877"/>
    <w:rsid w:val="003E4773"/>
    <w:rsid w:val="003F044D"/>
    <w:rsid w:val="003F24FF"/>
    <w:rsid w:val="00401D34"/>
    <w:rsid w:val="00401D5B"/>
    <w:rsid w:val="0043118E"/>
    <w:rsid w:val="004346F8"/>
    <w:rsid w:val="00447D95"/>
    <w:rsid w:val="00464880"/>
    <w:rsid w:val="004729AA"/>
    <w:rsid w:val="004733EB"/>
    <w:rsid w:val="00474F56"/>
    <w:rsid w:val="0049365D"/>
    <w:rsid w:val="004C4A35"/>
    <w:rsid w:val="0051186A"/>
    <w:rsid w:val="005176A2"/>
    <w:rsid w:val="00532E95"/>
    <w:rsid w:val="0054092D"/>
    <w:rsid w:val="005509A1"/>
    <w:rsid w:val="005806C0"/>
    <w:rsid w:val="00585C59"/>
    <w:rsid w:val="005A0348"/>
    <w:rsid w:val="005B505D"/>
    <w:rsid w:val="005D3E28"/>
    <w:rsid w:val="005D6C9D"/>
    <w:rsid w:val="005E5D7D"/>
    <w:rsid w:val="005F0A80"/>
    <w:rsid w:val="005F0EF8"/>
    <w:rsid w:val="00612DDE"/>
    <w:rsid w:val="0061603C"/>
    <w:rsid w:val="00616A6F"/>
    <w:rsid w:val="0064686A"/>
    <w:rsid w:val="00647A15"/>
    <w:rsid w:val="0065677D"/>
    <w:rsid w:val="00672526"/>
    <w:rsid w:val="006838D4"/>
    <w:rsid w:val="006B1E11"/>
    <w:rsid w:val="006B4563"/>
    <w:rsid w:val="006B479C"/>
    <w:rsid w:val="006E19E0"/>
    <w:rsid w:val="006F674D"/>
    <w:rsid w:val="00713435"/>
    <w:rsid w:val="007203AD"/>
    <w:rsid w:val="00730155"/>
    <w:rsid w:val="0073649A"/>
    <w:rsid w:val="00741A09"/>
    <w:rsid w:val="00747E1D"/>
    <w:rsid w:val="0075263D"/>
    <w:rsid w:val="00755C9F"/>
    <w:rsid w:val="007571A5"/>
    <w:rsid w:val="0075731B"/>
    <w:rsid w:val="007666E4"/>
    <w:rsid w:val="00766D5D"/>
    <w:rsid w:val="00773CCA"/>
    <w:rsid w:val="00785FCB"/>
    <w:rsid w:val="00787568"/>
    <w:rsid w:val="007A57A8"/>
    <w:rsid w:val="007C5AFD"/>
    <w:rsid w:val="007C703C"/>
    <w:rsid w:val="007D2F8A"/>
    <w:rsid w:val="007D5895"/>
    <w:rsid w:val="007E45CD"/>
    <w:rsid w:val="007E6E95"/>
    <w:rsid w:val="007F5DA1"/>
    <w:rsid w:val="007F7410"/>
    <w:rsid w:val="008042EF"/>
    <w:rsid w:val="00812145"/>
    <w:rsid w:val="00844153"/>
    <w:rsid w:val="008518EB"/>
    <w:rsid w:val="008570E0"/>
    <w:rsid w:val="008622B0"/>
    <w:rsid w:val="00871D51"/>
    <w:rsid w:val="0087682C"/>
    <w:rsid w:val="00892E6A"/>
    <w:rsid w:val="0089436E"/>
    <w:rsid w:val="008B1464"/>
    <w:rsid w:val="008B6A92"/>
    <w:rsid w:val="008C5ED7"/>
    <w:rsid w:val="008D1F75"/>
    <w:rsid w:val="008D223B"/>
    <w:rsid w:val="008E5F19"/>
    <w:rsid w:val="008F0B88"/>
    <w:rsid w:val="008F4977"/>
    <w:rsid w:val="008F7267"/>
    <w:rsid w:val="00910EB7"/>
    <w:rsid w:val="009206BD"/>
    <w:rsid w:val="009335AC"/>
    <w:rsid w:val="00954F32"/>
    <w:rsid w:val="009558D2"/>
    <w:rsid w:val="009723E1"/>
    <w:rsid w:val="00975AE2"/>
    <w:rsid w:val="00984003"/>
    <w:rsid w:val="009975CE"/>
    <w:rsid w:val="009A163A"/>
    <w:rsid w:val="009B5B1A"/>
    <w:rsid w:val="009D4E95"/>
    <w:rsid w:val="009F0DF1"/>
    <w:rsid w:val="00A13731"/>
    <w:rsid w:val="00A13CC0"/>
    <w:rsid w:val="00A154EB"/>
    <w:rsid w:val="00A17531"/>
    <w:rsid w:val="00A22E5D"/>
    <w:rsid w:val="00A2774A"/>
    <w:rsid w:val="00A352BD"/>
    <w:rsid w:val="00A36E2D"/>
    <w:rsid w:val="00A449BA"/>
    <w:rsid w:val="00A468E3"/>
    <w:rsid w:val="00A64D06"/>
    <w:rsid w:val="00A71805"/>
    <w:rsid w:val="00A85C71"/>
    <w:rsid w:val="00AB7B08"/>
    <w:rsid w:val="00AD3542"/>
    <w:rsid w:val="00AE2BE8"/>
    <w:rsid w:val="00AE47F6"/>
    <w:rsid w:val="00AF56C5"/>
    <w:rsid w:val="00B011D5"/>
    <w:rsid w:val="00B06328"/>
    <w:rsid w:val="00B229F0"/>
    <w:rsid w:val="00B41BDD"/>
    <w:rsid w:val="00B45BDE"/>
    <w:rsid w:val="00B52B63"/>
    <w:rsid w:val="00B55FA3"/>
    <w:rsid w:val="00B71BED"/>
    <w:rsid w:val="00B8102F"/>
    <w:rsid w:val="00B90A17"/>
    <w:rsid w:val="00B93BD8"/>
    <w:rsid w:val="00BA62F7"/>
    <w:rsid w:val="00BA6498"/>
    <w:rsid w:val="00BC2C54"/>
    <w:rsid w:val="00BC4F03"/>
    <w:rsid w:val="00BD023A"/>
    <w:rsid w:val="00BE3CDC"/>
    <w:rsid w:val="00BE4A4B"/>
    <w:rsid w:val="00BF0113"/>
    <w:rsid w:val="00C05E21"/>
    <w:rsid w:val="00C1587E"/>
    <w:rsid w:val="00C206E1"/>
    <w:rsid w:val="00C23524"/>
    <w:rsid w:val="00C35380"/>
    <w:rsid w:val="00C604EF"/>
    <w:rsid w:val="00C671B1"/>
    <w:rsid w:val="00C71F77"/>
    <w:rsid w:val="00C72CD3"/>
    <w:rsid w:val="00CA0289"/>
    <w:rsid w:val="00CB502D"/>
    <w:rsid w:val="00CC700A"/>
    <w:rsid w:val="00CD2688"/>
    <w:rsid w:val="00CD6CEB"/>
    <w:rsid w:val="00CE5C0B"/>
    <w:rsid w:val="00D01CC8"/>
    <w:rsid w:val="00D01ED8"/>
    <w:rsid w:val="00D07D5D"/>
    <w:rsid w:val="00D37163"/>
    <w:rsid w:val="00D465BF"/>
    <w:rsid w:val="00D64FDE"/>
    <w:rsid w:val="00D80BFD"/>
    <w:rsid w:val="00D81A45"/>
    <w:rsid w:val="00D841E4"/>
    <w:rsid w:val="00DA01EF"/>
    <w:rsid w:val="00DA6409"/>
    <w:rsid w:val="00DA77D4"/>
    <w:rsid w:val="00DB0FA5"/>
    <w:rsid w:val="00DD052A"/>
    <w:rsid w:val="00DD7C4F"/>
    <w:rsid w:val="00DE01D2"/>
    <w:rsid w:val="00DE0871"/>
    <w:rsid w:val="00DE68CF"/>
    <w:rsid w:val="00E00D82"/>
    <w:rsid w:val="00E04083"/>
    <w:rsid w:val="00E10CD6"/>
    <w:rsid w:val="00E24A93"/>
    <w:rsid w:val="00E407E7"/>
    <w:rsid w:val="00E5564D"/>
    <w:rsid w:val="00E5566D"/>
    <w:rsid w:val="00E61AA4"/>
    <w:rsid w:val="00E66990"/>
    <w:rsid w:val="00E70E85"/>
    <w:rsid w:val="00E87CE2"/>
    <w:rsid w:val="00E96E46"/>
    <w:rsid w:val="00EA3649"/>
    <w:rsid w:val="00EB08EF"/>
    <w:rsid w:val="00EC6FAA"/>
    <w:rsid w:val="00EE3759"/>
    <w:rsid w:val="00EE73BB"/>
    <w:rsid w:val="00EF2E24"/>
    <w:rsid w:val="00F159EB"/>
    <w:rsid w:val="00F179CD"/>
    <w:rsid w:val="00F63C0E"/>
    <w:rsid w:val="00F64B22"/>
    <w:rsid w:val="00FB679E"/>
    <w:rsid w:val="00FC3067"/>
    <w:rsid w:val="00FE0C74"/>
    <w:rsid w:val="00FE6A5B"/>
    <w:rsid w:val="00FF6702"/>
    <w:rsid w:val="3DC47BFA"/>
    <w:rsid w:val="414E6057"/>
    <w:rsid w:val="4DF11C63"/>
    <w:rsid w:val="724C62CC"/>
    <w:rsid w:val="7ABF6D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6" w:lineRule="auto"/>
      <w:outlineLvl w:val="0"/>
    </w:pPr>
    <w:rPr>
      <w:rFonts w:eastAsia="宋体"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6">
    <w:name w:val="Balloon Text"/>
    <w:basedOn w:val="1"/>
    <w:link w:val="17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autoRedefine/>
    <w:unhideWhenUsed/>
    <w:qFormat/>
    <w:uiPriority w:val="39"/>
  </w:style>
  <w:style w:type="paragraph" w:styleId="10">
    <w:name w:val="toc 2"/>
    <w:basedOn w:val="1"/>
    <w:next w:val="1"/>
    <w:autoRedefine/>
    <w:unhideWhenUsed/>
    <w:qFormat/>
    <w:uiPriority w:val="39"/>
    <w:pPr>
      <w:ind w:left="420" w:leftChars="200"/>
    </w:p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</w:style>
  <w:style w:type="character" w:customStyle="1" w:styleId="17">
    <w:name w:val="批注框文本 Char"/>
    <w:basedOn w:val="12"/>
    <w:link w:val="6"/>
    <w:semiHidden/>
    <w:qFormat/>
    <w:uiPriority w:val="99"/>
    <w:rPr>
      <w:sz w:val="18"/>
      <w:szCs w:val="18"/>
    </w:rPr>
  </w:style>
  <w:style w:type="paragraph" w:customStyle="1" w:styleId="18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  <w:style w:type="character" w:customStyle="1" w:styleId="19">
    <w:name w:val="标题 1 Char"/>
    <w:basedOn w:val="12"/>
    <w:link w:val="2"/>
    <w:qFormat/>
    <w:uiPriority w:val="9"/>
    <w:rPr>
      <w:rFonts w:eastAsia="宋体" w:cs="宋体"/>
      <w:b/>
      <w:bCs/>
      <w:kern w:val="44"/>
      <w:sz w:val="44"/>
      <w:szCs w:val="44"/>
    </w:rPr>
  </w:style>
  <w:style w:type="character" w:customStyle="1" w:styleId="20">
    <w:name w:val="标题 2 Char"/>
    <w:basedOn w:val="12"/>
    <w:link w:val="3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1">
    <w:name w:val="标题 3 Char"/>
    <w:basedOn w:val="12"/>
    <w:link w:val="4"/>
    <w:qFormat/>
    <w:uiPriority w:val="9"/>
    <w:rPr>
      <w:b/>
      <w:bCs/>
      <w:kern w:val="2"/>
      <w:sz w:val="32"/>
      <w:szCs w:val="32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31DD1-7A1E-4E70-A8F3-02010FF9CA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14</Pages>
  <Words>1036</Words>
  <Characters>1078</Characters>
  <Lines>44</Lines>
  <Paragraphs>12</Paragraphs>
  <TotalTime>11</TotalTime>
  <ScaleCrop>false</ScaleCrop>
  <LinksUpToDate>false</LinksUpToDate>
  <CharactersWithSpaces>1184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2019-08-14T07:33:00Z</dcterms:created>
  <dc:creator>微软用户</dc:creator>
  <cp:lastModifiedBy>俞燕</cp:lastModifiedBy>
  <cp:lastPrinted>2017-04-14T04:37:00Z</cp:lastPrinted>
  <dcterms:modified xsi:type="dcterms:W3CDTF">2026-04-20T04:22:02Z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7B300CB91E9E4411B0816F24E02E8D39_13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