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池州市市场监督管理局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网站工作年度报表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（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2019年度表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）</w:t>
      </w:r>
    </w:p>
    <w:p>
      <w:pPr>
        <w:spacing w:line="480" w:lineRule="exact"/>
        <w:ind w:left="-126" w:leftChars="-60" w:firstLine="240" w:firstLineChars="100"/>
        <w:jc w:val="left"/>
        <w:rPr>
          <w:rFonts w:hint="default" w:ascii="Times New Roman" w:hAnsi="Times New Roman" w:eastAsia="方正仿宋_GBK"/>
          <w:b/>
          <w:sz w:val="24"/>
          <w:lang w:val="en-US" w:eastAsia="zh-CN"/>
        </w:rPr>
      </w:pPr>
      <w:r>
        <w:rPr>
          <w:rFonts w:ascii="Times New Roman" w:hAnsi="Times New Roman" w:eastAsia="方正仿宋_GBK"/>
          <w:b/>
          <w:sz w:val="24"/>
        </w:rPr>
        <w:t xml:space="preserve">填报单位: </w:t>
      </w:r>
      <w:r>
        <w:rPr>
          <w:rFonts w:hint="eastAsia" w:ascii="Times New Roman" w:hAnsi="Times New Roman" w:eastAsia="方正仿宋_GBK"/>
          <w:b/>
          <w:sz w:val="24"/>
          <w:lang w:val="en-US" w:eastAsia="zh-CN"/>
        </w:rPr>
        <w:t>池州市市场监督管理局</w:t>
      </w:r>
    </w:p>
    <w:tbl>
      <w:tblPr>
        <w:tblStyle w:val="14"/>
        <w:tblW w:w="8883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8"/>
        <w:gridCol w:w="2507"/>
        <w:gridCol w:w="229"/>
        <w:gridCol w:w="338"/>
        <w:gridCol w:w="1134"/>
        <w:gridCol w:w="513"/>
        <w:gridCol w:w="499"/>
        <w:gridCol w:w="35"/>
        <w:gridCol w:w="17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bookmarkStart w:id="0" w:name="_GoBack"/>
            <w:r>
              <w:rPr>
                <w:rFonts w:hint="eastAsia" w:ascii="仿宋_GB2312" w:hAnsi="Times New Roman" w:eastAsia="仿宋_GB2312"/>
                <w:sz w:val="24"/>
              </w:rPr>
              <w:t>网站名称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池州市市场监督管理局（知识产权局）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首页网址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http://scjgj.chizhou.gov.cn/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主办单位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池州市市场监督管理局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网站类型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 xml:space="preserve">□政府门户网站     </w:t>
            </w:r>
            <w:r>
              <w:rPr>
                <w:rFonts w:ascii="微软雅黑" w:hAnsi="微软雅黑" w:eastAsia="微软雅黑" w:cs="微软雅黑"/>
                <w:kern w:val="2"/>
                <w:sz w:val="24"/>
                <w:szCs w:val="24"/>
                <w:bdr w:val="none" w:color="auto" w:sz="0" w:space="0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>部门网站     □专项网站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政府网站标识码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ascii="Calibri" w:hAnsi="Calibri" w:eastAsia="宋体" w:cs="Calibri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3417000</w:t>
            </w:r>
            <w:r>
              <w:rPr>
                <w:rFonts w:hint="eastAsia" w:ascii="Calibri" w:hAnsi="Calibri" w:eastAsia="宋体" w:cs="Calibri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>034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ICP备案号</w:t>
            </w:r>
          </w:p>
        </w:tc>
        <w:tc>
          <w:tcPr>
            <w:tcW w:w="2736" w:type="dxa"/>
            <w:gridSpan w:val="2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皖</w:t>
            </w:r>
            <w:r>
              <w:rPr>
                <w:rFonts w:ascii="Calibri" w:hAnsi="Calibri" w:eastAsia="宋体" w:cs="Calibri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ICP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备</w:t>
            </w:r>
            <w:r>
              <w:rPr>
                <w:rFonts w:hint="default" w:ascii="Calibri" w:hAnsi="Calibri" w:eastAsia="宋体" w:cs="Calibri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05000957</w:t>
            </w:r>
          </w:p>
        </w:tc>
        <w:tc>
          <w:tcPr>
            <w:tcW w:w="1985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公安机关备案号</w:t>
            </w:r>
          </w:p>
        </w:tc>
        <w:tc>
          <w:tcPr>
            <w:tcW w:w="225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皖公网安备</w:t>
            </w:r>
            <w:r>
              <w:rPr>
                <w:rFonts w:ascii="Calibri" w:hAnsi="Calibri" w:eastAsia="宋体" w:cs="Calibri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34170002000042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独立用户访问总量（单位：个）</w:t>
            </w:r>
          </w:p>
        </w:tc>
        <w:tc>
          <w:tcPr>
            <w:tcW w:w="6975" w:type="dxa"/>
            <w:gridSpan w:val="8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98630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网站总访问量（单位：次）</w:t>
            </w:r>
          </w:p>
        </w:tc>
        <w:tc>
          <w:tcPr>
            <w:tcW w:w="6975" w:type="dxa"/>
            <w:gridSpan w:val="8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886680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信息发布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总数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1864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概况类信息更新量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政务动态信息更新量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1175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信息公开目录信息更新量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专栏专题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维护数量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新开设数量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解读回应</w:t>
            </w: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解读信息发布</w:t>
            </w: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总数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58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解读材料数量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解读产品数量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媒体评论文章数量（单位：篇）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回应公众关注热点或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重大舆情数量（单位：次）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1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办事服务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是否发布服务事项目录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ascii="微软雅黑" w:hAnsi="微软雅黑" w:eastAsia="微软雅黑" w:cs="微软雅黑"/>
                <w:kern w:val="2"/>
                <w:sz w:val="24"/>
                <w:szCs w:val="24"/>
                <w:bdr w:val="none" w:color="auto" w:sz="0" w:space="0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注册用户数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20159253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（单位：项）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204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可全程在线办理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（单位：项）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204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办件量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（单位：件）</w:t>
            </w: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总数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7945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自然人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办件量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7100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法人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办件量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845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互动交流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是否使用统一平台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sym w:font="Wingdings 2" w:char="0052"/>
            </w:r>
            <w:r>
              <w:rPr>
                <w:rFonts w:hint="eastAsia" w:ascii="仿宋_GB2312" w:hAnsi="Times New Roman" w:eastAsia="仿宋_GB2312"/>
                <w:sz w:val="24"/>
              </w:rPr>
              <w:t>是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留言办理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收到留言数量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办结留言数量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平均办理时间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（单位：天）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公开答复数量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征集调查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征集调查期数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收到意见数量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公布调查结果期数（单位：期）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在线访谈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访谈期数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网民留言数量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答复网民提问数量（单位：条）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是否提供智能问答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 xml:space="preserve">□是     </w:t>
            </w:r>
            <w:r>
              <w:rPr>
                <w:rFonts w:ascii="微软雅黑" w:hAnsi="微软雅黑" w:eastAsia="微软雅黑" w:cs="微软雅黑"/>
                <w:kern w:val="2"/>
                <w:sz w:val="24"/>
                <w:szCs w:val="24"/>
                <w:bdr w:val="none" w:color="auto" w:sz="0" w:space="0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1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安全防护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安全检测评估次数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（单位：次）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发现问题数量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3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问题整改数量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是否建立安全监测预警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机制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 xml:space="preserve"> </w:t>
            </w:r>
            <w:r>
              <w:rPr>
                <w:rFonts w:ascii="微软雅黑" w:hAnsi="微软雅黑" w:eastAsia="微软雅黑" w:cs="微软雅黑"/>
                <w:kern w:val="2"/>
                <w:sz w:val="24"/>
                <w:szCs w:val="24"/>
                <w:bdr w:val="none" w:color="auto" w:sz="0" w:space="0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是否开展应急演练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 xml:space="preserve"> </w:t>
            </w:r>
            <w:r>
              <w:rPr>
                <w:rFonts w:ascii="微软雅黑" w:hAnsi="微软雅黑" w:eastAsia="微软雅黑" w:cs="微软雅黑"/>
                <w:kern w:val="2"/>
                <w:sz w:val="24"/>
                <w:szCs w:val="24"/>
                <w:bdr w:val="none" w:color="auto" w:sz="0" w:space="0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是否明确网站安全责任人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 xml:space="preserve"> </w:t>
            </w:r>
            <w:r>
              <w:rPr>
                <w:rFonts w:ascii="微软雅黑" w:hAnsi="微软雅黑" w:eastAsia="微软雅黑" w:cs="微软雅黑"/>
                <w:kern w:val="2"/>
                <w:sz w:val="24"/>
                <w:szCs w:val="24"/>
                <w:bdr w:val="none" w:color="auto" w:sz="0" w:space="0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移动新媒体</w:t>
            </w:r>
          </w:p>
        </w:tc>
        <w:tc>
          <w:tcPr>
            <w:tcW w:w="2507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是否有移动新媒体</w:t>
            </w:r>
          </w:p>
        </w:tc>
        <w:tc>
          <w:tcPr>
            <w:tcW w:w="4468" w:type="dxa"/>
            <w:gridSpan w:val="7"/>
            <w:vAlign w:val="center"/>
          </w:tcPr>
          <w:p>
            <w:pPr>
              <w:adjustRightInd w:val="0"/>
              <w:snapToGrid w:val="0"/>
              <w:spacing w:line="360" w:lineRule="exact"/>
              <w:ind w:firstLine="960" w:firstLineChars="400"/>
              <w:jc w:val="left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 xml:space="preserve">□是     </w:t>
            </w:r>
            <w:r>
              <w:rPr>
                <w:rFonts w:hint="eastAsia" w:ascii="仿宋_GB2312" w:hAnsi="Times New Roman" w:eastAsia="仿宋_GB2312"/>
                <w:sz w:val="24"/>
              </w:rPr>
              <w:sym w:font="Wingdings 2" w:char="0052"/>
            </w:r>
            <w:r>
              <w:rPr>
                <w:rFonts w:hint="eastAsia" w:ascii="仿宋_GB2312" w:hAnsi="Times New Roman" w:eastAsia="仿宋_GB2312"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微  博</w:t>
            </w: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名称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关注量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微  信</w:t>
            </w: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名称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3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订阅数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92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其  他</w:t>
            </w:r>
          </w:p>
        </w:tc>
        <w:tc>
          <w:tcPr>
            <w:tcW w:w="4468" w:type="dxa"/>
            <w:gridSpan w:val="7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51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创新发展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rPr>
                <w:rFonts w:hint="eastAsia"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 xml:space="preserve"> </w:t>
            </w:r>
            <w:r>
              <w:rPr>
                <w:rFonts w:ascii="微软雅黑" w:hAnsi="微软雅黑" w:eastAsia="微软雅黑" w:cs="微软雅黑"/>
                <w:kern w:val="2"/>
                <w:sz w:val="24"/>
                <w:szCs w:val="24"/>
                <w:bdr w:val="none" w:color="auto" w:sz="0" w:space="0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 xml:space="preserve">搜索即服务  □多语言版本 □无障碍浏览□千人千网 </w:t>
            </w:r>
          </w:p>
          <w:p>
            <w:pPr>
              <w:adjustRightInd w:val="0"/>
              <w:snapToGrid w:val="0"/>
              <w:spacing w:line="360" w:lineRule="exact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□其他</w:t>
            </w:r>
            <w: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  <w:t>____________________________________</w:t>
            </w:r>
          </w:p>
        </w:tc>
      </w:tr>
      <w:bookmarkEnd w:id="0"/>
    </w:tbl>
    <w:p>
      <w:pPr>
        <w:tabs>
          <w:tab w:val="left" w:pos="3220"/>
        </w:tabs>
        <w:spacing w:line="640" w:lineRule="exact"/>
        <w:jc w:val="center"/>
        <w:rPr>
          <w:rFonts w:ascii="Times New Roman" w:hAnsi="Times New Roman" w:eastAsia="方正仿宋_GBK"/>
          <w:sz w:val="36"/>
          <w:szCs w:val="36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单位负责人：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>杨清理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 xml:space="preserve">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          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 xml:space="preserve">审核人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>: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  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吕宏欣               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 填报人：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吴旭东 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联系电话：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2036347            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 xml:space="preserve">           填报日期：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2020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年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 1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月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>16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日</w:t>
      </w:r>
    </w:p>
    <w:p>
      <w:pPr>
        <w:widowControl/>
        <w:jc w:val="left"/>
      </w:pPr>
    </w:p>
    <w:sectPr>
      <w:footerReference r:id="rId3" w:type="default"/>
      <w:pgSz w:w="11906" w:h="16838"/>
      <w:pgMar w:top="1440" w:right="1486" w:bottom="1440" w:left="13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6F"/>
    <w:rsid w:val="000F6E4A"/>
    <w:rsid w:val="0014678C"/>
    <w:rsid w:val="00154F57"/>
    <w:rsid w:val="003409FA"/>
    <w:rsid w:val="003E72B6"/>
    <w:rsid w:val="00426DD4"/>
    <w:rsid w:val="0047545E"/>
    <w:rsid w:val="0054496F"/>
    <w:rsid w:val="008C4EF6"/>
    <w:rsid w:val="00915472"/>
    <w:rsid w:val="00A41E7E"/>
    <w:rsid w:val="00B05B5E"/>
    <w:rsid w:val="00B71CD8"/>
    <w:rsid w:val="00B84D87"/>
    <w:rsid w:val="00C01396"/>
    <w:rsid w:val="00E248D2"/>
    <w:rsid w:val="017B3A78"/>
    <w:rsid w:val="03CD53D6"/>
    <w:rsid w:val="0A756ED0"/>
    <w:rsid w:val="0B3314E0"/>
    <w:rsid w:val="17973880"/>
    <w:rsid w:val="1871321E"/>
    <w:rsid w:val="20777D7F"/>
    <w:rsid w:val="20842FEB"/>
    <w:rsid w:val="23C06DF0"/>
    <w:rsid w:val="283C6A2E"/>
    <w:rsid w:val="289D0C25"/>
    <w:rsid w:val="29593D5C"/>
    <w:rsid w:val="2C210623"/>
    <w:rsid w:val="2CB243F7"/>
    <w:rsid w:val="328C698A"/>
    <w:rsid w:val="33AA5166"/>
    <w:rsid w:val="345E6028"/>
    <w:rsid w:val="35077FB9"/>
    <w:rsid w:val="38B57E67"/>
    <w:rsid w:val="395A3810"/>
    <w:rsid w:val="3E245076"/>
    <w:rsid w:val="3F2855BE"/>
    <w:rsid w:val="42B7027D"/>
    <w:rsid w:val="47825790"/>
    <w:rsid w:val="4D0A7859"/>
    <w:rsid w:val="50FD7412"/>
    <w:rsid w:val="52027574"/>
    <w:rsid w:val="54452D35"/>
    <w:rsid w:val="556D22A5"/>
    <w:rsid w:val="578131D3"/>
    <w:rsid w:val="5BF656EE"/>
    <w:rsid w:val="621E2FBF"/>
    <w:rsid w:val="628776BF"/>
    <w:rsid w:val="67077445"/>
    <w:rsid w:val="6BCB78D3"/>
    <w:rsid w:val="6D92010C"/>
    <w:rsid w:val="6FCA1BEA"/>
    <w:rsid w:val="7AB614FF"/>
    <w:rsid w:val="7CC82A95"/>
    <w:rsid w:val="7EA9349A"/>
    <w:rsid w:val="7F184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qFormat="1" w:uiPriority="99" w:name="HTML Acronym"/>
    <w:lsdException w:uiPriority="99" w:name="HTML Address"/>
    <w:lsdException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6">
    <w:name w:val="Strong"/>
    <w:basedOn w:val="5"/>
    <w:qFormat/>
    <w:uiPriority w:val="22"/>
    <w:rPr>
      <w:b/>
    </w:rPr>
  </w:style>
  <w:style w:type="character" w:styleId="7">
    <w:name w:val="FollowedHyperlink"/>
    <w:basedOn w:val="5"/>
    <w:semiHidden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8">
    <w:name w:val="HTML Definition"/>
    <w:basedOn w:val="5"/>
    <w:semiHidden/>
    <w:unhideWhenUsed/>
    <w:qFormat/>
    <w:uiPriority w:val="99"/>
    <w:rPr>
      <w:i/>
    </w:rPr>
  </w:style>
  <w:style w:type="character" w:styleId="9">
    <w:name w:val="HTML Acronym"/>
    <w:basedOn w:val="5"/>
    <w:semiHidden/>
    <w:unhideWhenUsed/>
    <w:qFormat/>
    <w:uiPriority w:val="99"/>
  </w:style>
  <w:style w:type="character" w:styleId="10">
    <w:name w:val="Hyperlink"/>
    <w:basedOn w:val="5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1">
    <w:name w:val="HTML Code"/>
    <w:basedOn w:val="5"/>
    <w:semiHidden/>
    <w:unhideWhenUsed/>
    <w:qFormat/>
    <w:uiPriority w:val="99"/>
    <w:rPr>
      <w:rFonts w:ascii="monospace" w:hAnsi="monospace" w:eastAsia="monospace" w:cs="monospace"/>
      <w:sz w:val="21"/>
      <w:szCs w:val="21"/>
    </w:rPr>
  </w:style>
  <w:style w:type="character" w:styleId="12">
    <w:name w:val="HTML Keyboard"/>
    <w:basedOn w:val="5"/>
    <w:semiHidden/>
    <w:unhideWhenUsed/>
    <w:qFormat/>
    <w:uiPriority w:val="99"/>
    <w:rPr>
      <w:rFonts w:hint="default" w:ascii="monospace" w:hAnsi="monospace" w:eastAsia="monospace" w:cs="monospace"/>
      <w:sz w:val="21"/>
      <w:szCs w:val="21"/>
    </w:rPr>
  </w:style>
  <w:style w:type="character" w:styleId="13">
    <w:name w:val="HTML Sample"/>
    <w:basedOn w:val="5"/>
    <w:semiHidden/>
    <w:unhideWhenUsed/>
    <w:qFormat/>
    <w:uiPriority w:val="99"/>
    <w:rPr>
      <w:rFonts w:hint="default" w:ascii="monospace" w:hAnsi="monospace" w:eastAsia="monospace" w:cs="monospace"/>
      <w:sz w:val="21"/>
      <w:szCs w:val="21"/>
    </w:rPr>
  </w:style>
  <w:style w:type="table" w:styleId="15">
    <w:name w:val="Table Grid"/>
    <w:basedOn w:val="14"/>
    <w:unhideWhenUsed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1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17">
    <w:name w:val="页脚 Char"/>
    <w:basedOn w:val="5"/>
    <w:link w:val="2"/>
    <w:qFormat/>
    <w:uiPriority w:val="99"/>
    <w:rPr>
      <w:sz w:val="18"/>
      <w:szCs w:val="18"/>
    </w:rPr>
  </w:style>
  <w:style w:type="character" w:customStyle="1" w:styleId="18">
    <w:name w:val="hover27"/>
    <w:basedOn w:val="5"/>
    <w:qFormat/>
    <w:uiPriority w:val="0"/>
    <w:rPr>
      <w:color w:val="000000"/>
      <w:shd w:val="clear" w:fill="FFFFFF"/>
    </w:rPr>
  </w:style>
  <w:style w:type="character" w:customStyle="1" w:styleId="19">
    <w:name w:val="layui-layer-tabnow"/>
    <w:basedOn w:val="5"/>
    <w:qFormat/>
    <w:uiPriority w:val="0"/>
    <w:rPr>
      <w:bdr w:val="single" w:color="CCCCCC" w:sz="6" w:space="0"/>
      <w:shd w:val="clear" w:fill="FFFFFF"/>
    </w:rPr>
  </w:style>
  <w:style w:type="character" w:customStyle="1" w:styleId="20">
    <w:name w:val="first-child"/>
    <w:basedOn w:val="5"/>
    <w:qFormat/>
    <w:uiPriority w:val="0"/>
  </w:style>
  <w:style w:type="character" w:customStyle="1" w:styleId="21">
    <w:name w:val="wx-space"/>
    <w:basedOn w:val="5"/>
    <w:qFormat/>
    <w:uiPriority w:val="0"/>
  </w:style>
  <w:style w:type="character" w:customStyle="1" w:styleId="22">
    <w:name w:val="wx-space1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863</Words>
  <Characters>4925</Characters>
  <Lines>41</Lines>
  <Paragraphs>11</Paragraphs>
  <TotalTime>43</TotalTime>
  <ScaleCrop>false</ScaleCrop>
  <LinksUpToDate>false</LinksUpToDate>
  <CharactersWithSpaces>5777</CharactersWithSpaces>
  <Application>WPS Office_10.8.2.6990_F1E327BC-269C-435d-A152-05C5408002CA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2019-12-27T01:04:00Z</dcterms:created>
  <dc:creator>thtfpc</dc:creator>
  <cp:lastModifiedBy>无声胜有声</cp:lastModifiedBy>
  <dcterms:modified xsi:type="dcterms:W3CDTF">2020-01-19T07:26:50Z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2052-10.8.2.6990</vt:lpwstr>
  </property>
</Properties>
</file>